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61B" w:rsidRPr="00A211F6" w:rsidRDefault="0024661B" w:rsidP="0024661B">
      <w:r w:rsidRPr="00A211F6">
        <w:t>216 Va. 596, 221 S.E.2d 152</w:t>
      </w:r>
      <w:bookmarkStart w:id="0" w:name="I0d57f1bce88711df9b8c850332338889"/>
      <w:bookmarkEnd w:id="0"/>
    </w:p>
    <w:p w:rsidR="0024661B" w:rsidRPr="00A211F6" w:rsidRDefault="0024661B" w:rsidP="0024661B">
      <w:r w:rsidRPr="00A211F6">
        <w:t>Supreme Court of Virginia.</w:t>
      </w:r>
    </w:p>
    <w:p w:rsidR="0024661B" w:rsidRPr="00A211F6" w:rsidRDefault="0024661B" w:rsidP="0024661B">
      <w:bookmarkStart w:id="1" w:name="I0d57f1bde88711df9b8c850332338889"/>
      <w:bookmarkEnd w:id="1"/>
      <w:r w:rsidRPr="00A211F6">
        <w:t>Daisy Miller TWEEDY et al.</w:t>
      </w:r>
      <w:r w:rsidRPr="00A211F6">
        <w:br/>
        <w:t>v.</w:t>
      </w:r>
      <w:r w:rsidRPr="00A211F6">
        <w:br/>
        <w:t>J. C. PENNEY COMPANY, INC.</w:t>
      </w:r>
    </w:p>
    <w:p w:rsidR="0024661B" w:rsidRPr="00A211F6" w:rsidRDefault="0024661B" w:rsidP="0024661B">
      <w:bookmarkStart w:id="2" w:name="I0d57f1bfe88711df9b8c850332338889"/>
      <w:bookmarkEnd w:id="2"/>
      <w:r w:rsidRPr="00A211F6">
        <w:t>Record No. 741149.</w:t>
      </w:r>
    </w:p>
    <w:p w:rsidR="0024661B" w:rsidRPr="00A211F6" w:rsidRDefault="0024661B" w:rsidP="0024661B">
      <w:bookmarkStart w:id="3" w:name="I0d57f1c0e88711df9b8c850332338889"/>
      <w:bookmarkEnd w:id="3"/>
      <w:r w:rsidRPr="00A211F6">
        <w:t>Jan. 16, 1976.</w:t>
      </w:r>
    </w:p>
    <w:p w:rsidR="0024661B" w:rsidRPr="00A211F6" w:rsidRDefault="0024661B" w:rsidP="0024661B">
      <w:bookmarkStart w:id="4" w:name="I0d57f1c1e88711df9b8c850332338889"/>
      <w:bookmarkEnd w:id="4"/>
      <w:r w:rsidRPr="00A211F6">
        <w:t>Plaintiff brought action seeking compensatory damages from defendants, employer and employee, alleging that defendants had insulted and maliciously prosecuted plaintiff for shoplifting in defendants' retail store. The Circuit Court, City of Lynchburg, O. Raymond Cundiff, J., entered judgment in favor of plaintiff in the amount of $1,500, and subsequently vacated that judgment and entered judgment for defendants on the ground that plaintiff had failed to establish actual malice, and both parties assigned error. The Supreme Court, Cochran, J., held that since plaintiff was not seeking punitive damages, she was not required to prove actual malice on the part of the employee as a prerequisite to recovery of compensatory damages for either insulting words or malicious prosecution, that the burden was on defendants to prove probable cause as an affirmative defense to civil liability under statute, that court erred in directing jury to find for defendants if the jury found that the employee acted ‘without personal animosity’ against the plaintiff, that trial court did not err in overruling defendants' motion to require plaintiff to elect between the cause of action for insulting words and for malicious prosecution, and that where erroneous instruction could only have benefited defendants, jury verdict for plaintiff would be reinstated.</w:t>
      </w:r>
    </w:p>
    <w:p w:rsidR="0024661B" w:rsidRPr="00A211F6" w:rsidRDefault="0024661B" w:rsidP="0024661B"/>
    <w:p w:rsidR="0024661B" w:rsidRPr="00A211F6" w:rsidRDefault="0024661B" w:rsidP="0024661B">
      <w:r w:rsidRPr="00A211F6">
        <w:t>Reversed and final judgment.</w:t>
      </w:r>
    </w:p>
    <w:p w:rsidR="0024661B" w:rsidRPr="00A211F6" w:rsidRDefault="0024661B" w:rsidP="0024661B">
      <w:bookmarkStart w:id="5" w:name="I0d57f1c2e88711df9b8c850332338889"/>
      <w:bookmarkEnd w:id="5"/>
    </w:p>
    <w:p w:rsidR="0024661B" w:rsidRPr="00A211F6" w:rsidRDefault="0024661B" w:rsidP="0024661B">
      <w:r w:rsidRPr="00A211F6">
        <w:t>West Headnotes</w:t>
      </w:r>
    </w:p>
    <w:p w:rsidR="0024661B" w:rsidRPr="00A211F6" w:rsidRDefault="0024661B" w:rsidP="0024661B">
      <w:r w:rsidRPr="00A211F6">
        <w:br/>
      </w:r>
      <w:bookmarkStart w:id="6" w:name="F11976115198"/>
      <w:bookmarkStart w:id="7" w:name="I0d57f1c4e88711df9b8c850332338889"/>
      <w:bookmarkEnd w:id="6"/>
      <w:bookmarkEnd w:id="7"/>
      <w:r w:rsidRPr="00A211F6">
        <w:fldChar w:fldCharType="begin"/>
      </w:r>
      <w:r w:rsidRPr="00A211F6">
        <w:instrText xml:space="preserve"> HYPERLINK "http://campus.westlaw.com/result/%09%09%09%09%09%09" \l "B11976115198" </w:instrText>
      </w:r>
      <w:r w:rsidRPr="00A211F6">
        <w:fldChar w:fldCharType="separate"/>
      </w:r>
      <w:r w:rsidRPr="00A211F6">
        <w:t>[1]</w:t>
      </w:r>
      <w:r w:rsidRPr="00A211F6">
        <w:fldChar w:fldCharType="end"/>
      </w:r>
      <w:r w:rsidRPr="00A211F6">
        <w:t xml:space="preserve"> </w:t>
      </w:r>
      <w:hyperlink r:id="rId5" w:tgtFrame="_top" w:history="1">
        <w:r>
          <w:rPr>
            <w:noProof/>
          </w:rPr>
          <w:drawing>
            <wp:inline distT="0" distB="0" distL="0" distR="0">
              <wp:extent cx="165100" cy="190500"/>
              <wp:effectExtent l="0" t="0" r="6350" b="0"/>
              <wp:docPr id="76" name="Picture 76" descr="Headnote Citing References">
                <a:hlinkClick xmlns:a="http://schemas.openxmlformats.org/drawingml/2006/main" r:id="rId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note Citing References">
                        <a:hlinkClick r:id="rId5"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211F6">
          <w:t>KeyCite Citing References for this Headnote</w:t>
        </w:r>
      </w:hyperlink>
      <w:r w:rsidRPr="00A211F6">
        <w:br/>
      </w:r>
      <w:r w:rsidRPr="00A211F6">
        <w:br/>
      </w:r>
      <w:r>
        <w:rPr>
          <w:noProof/>
        </w:rPr>
        <w:drawing>
          <wp:inline distT="0" distB="0" distL="0" distR="0">
            <wp:extent cx="152400" cy="76200"/>
            <wp:effectExtent l="0" t="0" r="0" b="0"/>
            <wp:docPr id="75" name="Picture 75" descr="Key Number Symbol">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 Number Symbol">
                      <a:hlinkClick r:id="rId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 w:tgtFrame="_top" w:history="1">
        <w:r w:rsidRPr="00A211F6">
          <w:t>168</w:t>
        </w:r>
      </w:hyperlink>
      <w:r w:rsidRPr="00A211F6">
        <w:t xml:space="preserve"> False Imprisonment</w:t>
      </w:r>
      <w:r w:rsidRPr="00A211F6">
        <w:br/>
        <w:t xml:space="preserve">   </w:t>
      </w:r>
      <w:r>
        <w:rPr>
          <w:noProof/>
        </w:rPr>
        <w:drawing>
          <wp:inline distT="0" distB="0" distL="0" distR="0">
            <wp:extent cx="152400" cy="76200"/>
            <wp:effectExtent l="0" t="0" r="0" b="0"/>
            <wp:docPr id="74" name="Picture 74" descr="Key Number Symbol">
              <a:hlinkClick xmlns:a="http://schemas.openxmlformats.org/drawingml/2006/main" r:id="rId1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y Number Symbol">
                      <a:hlinkClick r:id="rId10"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 w:tgtFrame="_top" w:history="1">
        <w:r w:rsidRPr="00A211F6">
          <w:t>168I</w:t>
        </w:r>
      </w:hyperlink>
      <w:r w:rsidRPr="00A211F6">
        <w:t xml:space="preserve"> Civil Liability</w:t>
      </w:r>
      <w:r w:rsidRPr="00A211F6">
        <w:br/>
        <w:t xml:space="preserve">     </w:t>
      </w:r>
      <w:r>
        <w:rPr>
          <w:noProof/>
        </w:rPr>
        <w:drawing>
          <wp:inline distT="0" distB="0" distL="0" distR="0">
            <wp:extent cx="152400" cy="76200"/>
            <wp:effectExtent l="0" t="0" r="0" b="0"/>
            <wp:docPr id="73" name="Picture 73" descr="Key Number Symbol">
              <a:hlinkClick xmlns:a="http://schemas.openxmlformats.org/drawingml/2006/main" r:id="rId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y Number Symbol">
                      <a:hlinkClick r:id="rId1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 w:tgtFrame="_top" w:history="1">
        <w:r w:rsidRPr="00A211F6">
          <w:t>168I(A)</w:t>
        </w:r>
      </w:hyperlink>
      <w:r w:rsidRPr="00A211F6">
        <w:t xml:space="preserve"> Acts Constituting False Imprisonment and Liability Therefor</w:t>
      </w:r>
      <w:r w:rsidRPr="00A211F6">
        <w:br/>
        <w:t xml:space="preserve">       </w:t>
      </w:r>
      <w:r>
        <w:rPr>
          <w:noProof/>
        </w:rPr>
        <w:drawing>
          <wp:inline distT="0" distB="0" distL="0" distR="0">
            <wp:extent cx="152400" cy="76200"/>
            <wp:effectExtent l="0" t="0" r="0" b="0"/>
            <wp:docPr id="72" name="Picture 72" descr="Key Number Symbol">
              <a:hlinkClick xmlns:a="http://schemas.openxmlformats.org/drawingml/2006/main" r:id="rId1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y Number Symbol">
                      <a:hlinkClick r:id="rId14"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5" w:tgtFrame="_top" w:history="1">
        <w:r w:rsidRPr="00A211F6">
          <w:t>168k9</w:t>
        </w:r>
      </w:hyperlink>
      <w:r w:rsidRPr="00A211F6">
        <w:t xml:space="preserve"> Defenses</w:t>
      </w:r>
      <w:r w:rsidRPr="00A211F6">
        <w:br/>
        <w:t xml:space="preserve">         </w:t>
      </w:r>
      <w:r>
        <w:rPr>
          <w:noProof/>
        </w:rPr>
        <w:drawing>
          <wp:inline distT="0" distB="0" distL="0" distR="0">
            <wp:extent cx="152400" cy="76200"/>
            <wp:effectExtent l="0" t="0" r="0" b="0"/>
            <wp:docPr id="71" name="Picture 71" descr="Key Number Symbol">
              <a:hlinkClick xmlns:a="http://schemas.openxmlformats.org/drawingml/2006/main" r:id="rId1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y Number Symbol">
                      <a:hlinkClick r:id="rId16"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7" w:tgtFrame="_top" w:history="1">
        <w:r w:rsidRPr="00A211F6">
          <w:t>168k13</w:t>
        </w:r>
      </w:hyperlink>
      <w:r w:rsidRPr="00A211F6">
        <w:t xml:space="preserve"> k. Probable cause. </w:t>
      </w:r>
      <w:hyperlink r:id="rId18" w:tgtFrame="_top" w:history="1">
        <w:r w:rsidRPr="00A211F6">
          <w:t>Most Cited Cases</w:t>
        </w:r>
      </w:hyperlink>
    </w:p>
    <w:p w:rsidR="0024661B" w:rsidRPr="00A211F6" w:rsidRDefault="0024661B" w:rsidP="0024661B">
      <w:r w:rsidRPr="00A211F6">
        <w:lastRenderedPageBreak/>
        <w:t>Legal principles applicable to statutory offense of shoplifting and to immunity from civil liability provided under statute to merchants who cause the arrest of a person for shoplifting if the merchant has probable cause to believe that the person has committed the offense were embodied in such statutes and did not include the concept of qualified privilege between a store employee and a customer. Code 1950, §§ 18.1-126, 18.1-127.</w:t>
      </w:r>
    </w:p>
    <w:p w:rsidR="0024661B" w:rsidRPr="00A211F6" w:rsidRDefault="0024661B" w:rsidP="0024661B">
      <w:r w:rsidRPr="00A211F6">
        <w:br/>
      </w:r>
      <w:bookmarkStart w:id="8" w:name="F21976115198"/>
      <w:bookmarkStart w:id="9" w:name="I0d57f1c6e88711df9b8c850332338889"/>
      <w:bookmarkEnd w:id="8"/>
      <w:bookmarkEnd w:id="9"/>
      <w:r w:rsidRPr="00A211F6">
        <w:fldChar w:fldCharType="begin"/>
      </w:r>
      <w:r w:rsidRPr="00A211F6">
        <w:instrText xml:space="preserve"> HYPERLINK "http://campus.westlaw.com/result/%09%09%09%09%09%09" \l "B21976115198" </w:instrText>
      </w:r>
      <w:r w:rsidRPr="00A211F6">
        <w:fldChar w:fldCharType="separate"/>
      </w:r>
      <w:r w:rsidRPr="00A211F6">
        <w:t>[2]</w:t>
      </w:r>
      <w:r w:rsidRPr="00A211F6">
        <w:fldChar w:fldCharType="end"/>
      </w:r>
      <w:r w:rsidRPr="00A211F6">
        <w:t xml:space="preserve"> </w:t>
      </w:r>
      <w:hyperlink r:id="rId19" w:tgtFrame="_top" w:history="1">
        <w:r>
          <w:rPr>
            <w:noProof/>
          </w:rPr>
          <w:drawing>
            <wp:inline distT="0" distB="0" distL="0" distR="0">
              <wp:extent cx="165100" cy="190500"/>
              <wp:effectExtent l="0" t="0" r="6350" b="0"/>
              <wp:docPr id="70" name="Picture 70" descr="Headnote Citing References">
                <a:hlinkClick xmlns:a="http://schemas.openxmlformats.org/drawingml/2006/main" r:id="rId1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adnote Citing References">
                        <a:hlinkClick r:id="rId19"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211F6">
          <w:t>KeyCite Citing References for this Headnote</w:t>
        </w:r>
      </w:hyperlink>
      <w:r w:rsidRPr="00A211F6">
        <w:br/>
      </w:r>
      <w:r w:rsidRPr="00A211F6">
        <w:br/>
      </w:r>
      <w:r>
        <w:rPr>
          <w:noProof/>
        </w:rPr>
        <w:drawing>
          <wp:inline distT="0" distB="0" distL="0" distR="0">
            <wp:extent cx="152400" cy="76200"/>
            <wp:effectExtent l="0" t="0" r="0" b="0"/>
            <wp:docPr id="69" name="Picture 69" descr="Key Number Symbol">
              <a:hlinkClick xmlns:a="http://schemas.openxmlformats.org/drawingml/2006/main" r:id="rId2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y Number Symbol">
                      <a:hlinkClick r:id="rId20"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1" w:tgtFrame="_top" w:history="1">
        <w:r w:rsidRPr="00A211F6">
          <w:t>237</w:t>
        </w:r>
      </w:hyperlink>
      <w:r w:rsidRPr="00A211F6">
        <w:t xml:space="preserve"> Libel and Slander</w:t>
      </w:r>
      <w:r w:rsidRPr="00A211F6">
        <w:br/>
        <w:t xml:space="preserve">   </w:t>
      </w:r>
      <w:r>
        <w:rPr>
          <w:noProof/>
        </w:rPr>
        <w:drawing>
          <wp:inline distT="0" distB="0" distL="0" distR="0">
            <wp:extent cx="152400" cy="76200"/>
            <wp:effectExtent l="0" t="0" r="0" b="0"/>
            <wp:docPr id="68" name="Picture 68" descr="Key Number Symbol">
              <a:hlinkClick xmlns:a="http://schemas.openxmlformats.org/drawingml/2006/main" r:id="rId2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ey Number Symbol">
                      <a:hlinkClick r:id="rId2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3" w:tgtFrame="_top" w:history="1">
        <w:r w:rsidRPr="00A211F6">
          <w:t>237I</w:t>
        </w:r>
      </w:hyperlink>
      <w:r w:rsidRPr="00A211F6">
        <w:t xml:space="preserve"> Words and Acts Actionable, and Liability Therefor</w:t>
      </w:r>
      <w:r w:rsidRPr="00A211F6">
        <w:br/>
        <w:t xml:space="preserve">     </w:t>
      </w:r>
      <w:r>
        <w:rPr>
          <w:noProof/>
        </w:rPr>
        <w:drawing>
          <wp:inline distT="0" distB="0" distL="0" distR="0">
            <wp:extent cx="152400" cy="76200"/>
            <wp:effectExtent l="0" t="0" r="0" b="0"/>
            <wp:docPr id="67" name="Picture 67" descr="Key Number Symbol">
              <a:hlinkClick xmlns:a="http://schemas.openxmlformats.org/drawingml/2006/main" r:id="rId2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ey Number Symbol">
                      <a:hlinkClick r:id="rId24"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5" w:tgtFrame="_top" w:history="1">
        <w:r w:rsidRPr="00A211F6">
          <w:t>237k31</w:t>
        </w:r>
      </w:hyperlink>
      <w:r w:rsidRPr="00A211F6">
        <w:t xml:space="preserve"> Injury from Defamation</w:t>
      </w:r>
      <w:r w:rsidRPr="00A211F6">
        <w:br/>
        <w:t xml:space="preserve">       </w:t>
      </w:r>
      <w:r>
        <w:rPr>
          <w:noProof/>
        </w:rPr>
        <w:drawing>
          <wp:inline distT="0" distB="0" distL="0" distR="0">
            <wp:extent cx="152400" cy="76200"/>
            <wp:effectExtent l="0" t="0" r="0" b="0"/>
            <wp:docPr id="66" name="Picture 66" descr="Key Number Symbol">
              <a:hlinkClick xmlns:a="http://schemas.openxmlformats.org/drawingml/2006/main" r:id="rId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ey Number Symbol">
                      <a:hlinkClick r:id="rId26"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7" w:tgtFrame="_top" w:history="1">
        <w:r w:rsidRPr="00A211F6">
          <w:t>237k33</w:t>
        </w:r>
      </w:hyperlink>
      <w:r w:rsidRPr="00A211F6">
        <w:t xml:space="preserve"> k. Presumption as to damage; special damages. </w:t>
      </w:r>
      <w:hyperlink r:id="rId28" w:tgtFrame="_top" w:history="1">
        <w:r w:rsidRPr="00A211F6">
          <w:t>Most Cited Cases</w:t>
        </w:r>
      </w:hyperlink>
      <w:r w:rsidRPr="00A211F6">
        <w:br/>
      </w:r>
      <w:r w:rsidRPr="00A211F6">
        <w:br/>
      </w:r>
      <w:r>
        <w:rPr>
          <w:noProof/>
        </w:rPr>
        <w:drawing>
          <wp:inline distT="0" distB="0" distL="0" distR="0">
            <wp:extent cx="152400" cy="76200"/>
            <wp:effectExtent l="0" t="0" r="0" b="0"/>
            <wp:docPr id="65" name="Picture 65" descr="Key Number Symbol">
              <a:hlinkClick xmlns:a="http://schemas.openxmlformats.org/drawingml/2006/main" r:id="rId2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ey Number Symbol">
                      <a:hlinkClick r:id="rId29"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0" w:tgtFrame="_top" w:history="1">
        <w:r w:rsidRPr="00A211F6">
          <w:t>249</w:t>
        </w:r>
      </w:hyperlink>
      <w:r w:rsidRPr="00A211F6">
        <w:t xml:space="preserve"> Malicious Prosecution </w:t>
      </w:r>
      <w:hyperlink r:id="rId31" w:tgtFrame="_top" w:history="1">
        <w:r>
          <w:rPr>
            <w:noProof/>
          </w:rPr>
          <w:drawing>
            <wp:inline distT="0" distB="0" distL="0" distR="0">
              <wp:extent cx="165100" cy="190500"/>
              <wp:effectExtent l="0" t="0" r="6350" b="0"/>
              <wp:docPr id="64" name="Picture 64" descr="Headnote Citing References">
                <a:hlinkClick xmlns:a="http://schemas.openxmlformats.org/drawingml/2006/main" r:id="rId1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adnote Citing References">
                        <a:hlinkClick r:id="rId19"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211F6">
          <w:t>KeyCite Citing References for this Headnote</w:t>
        </w:r>
      </w:hyperlink>
      <w:r w:rsidRPr="00A211F6">
        <w:br/>
        <w:t xml:space="preserve">   </w:t>
      </w:r>
      <w:r>
        <w:rPr>
          <w:noProof/>
        </w:rPr>
        <w:drawing>
          <wp:inline distT="0" distB="0" distL="0" distR="0">
            <wp:extent cx="152400" cy="76200"/>
            <wp:effectExtent l="0" t="0" r="0" b="0"/>
            <wp:docPr id="63" name="Picture 63" descr="Key Number Symbol">
              <a:hlinkClick xmlns:a="http://schemas.openxmlformats.org/drawingml/2006/main" r:id="rId3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Key Number Symbol">
                      <a:hlinkClick r:id="rId3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3" w:tgtFrame="_top" w:history="1">
        <w:r w:rsidRPr="00A211F6">
          <w:t>249III</w:t>
        </w:r>
      </w:hyperlink>
      <w:r w:rsidRPr="00A211F6">
        <w:t xml:space="preserve"> Malice</w:t>
      </w:r>
      <w:r w:rsidRPr="00A211F6">
        <w:br/>
        <w:t xml:space="preserve">     </w:t>
      </w:r>
      <w:r>
        <w:rPr>
          <w:noProof/>
        </w:rPr>
        <w:drawing>
          <wp:inline distT="0" distB="0" distL="0" distR="0">
            <wp:extent cx="152400" cy="76200"/>
            <wp:effectExtent l="0" t="0" r="0" b="0"/>
            <wp:docPr id="62" name="Picture 62" descr="Key Number Symbol">
              <a:hlinkClick xmlns:a="http://schemas.openxmlformats.org/drawingml/2006/main" r:id="rId3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ey Number Symbol">
                      <a:hlinkClick r:id="rId34"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5" w:tgtFrame="_top" w:history="1">
        <w:r w:rsidRPr="00A211F6">
          <w:t>249k26</w:t>
        </w:r>
      </w:hyperlink>
      <w:r w:rsidRPr="00A211F6">
        <w:t xml:space="preserve"> k. Necessity. </w:t>
      </w:r>
      <w:hyperlink r:id="rId36" w:tgtFrame="_top" w:history="1">
        <w:r w:rsidRPr="00A211F6">
          <w:t>Most Cited Cases</w:t>
        </w:r>
      </w:hyperlink>
    </w:p>
    <w:p w:rsidR="0024661B" w:rsidRPr="00A211F6" w:rsidRDefault="0024661B" w:rsidP="0024661B">
      <w:r w:rsidRPr="00A211F6">
        <w:t xml:space="preserve">Where plaintiff, who brought action against employer and employee for having caused plaintiff's arrest for shoplifting, was not seeking punitive damages, plaintiff was not required to prove actual malice on the part of the store employee as a prerequisite of recovery of compensatory damages for either insulting words or malicious prosecution. Code 1950, §§ 18.1-126, 18.1-127, </w:t>
      </w:r>
      <w:hyperlink r:id="rId37" w:tgtFrame="_top" w:history="1">
        <w:r w:rsidRPr="00A211F6">
          <w:t>18.2-103 et seq.</w:t>
        </w:r>
      </w:hyperlink>
    </w:p>
    <w:p w:rsidR="0024661B" w:rsidRPr="00A211F6" w:rsidRDefault="0024661B" w:rsidP="0024661B">
      <w:r w:rsidRPr="00A211F6">
        <w:br/>
      </w:r>
      <w:bookmarkStart w:id="10" w:name="F31976115198"/>
      <w:bookmarkStart w:id="11" w:name="I0d57f1c8e88711df9b8c850332338889"/>
      <w:bookmarkEnd w:id="10"/>
      <w:bookmarkEnd w:id="11"/>
      <w:r w:rsidRPr="00A211F6">
        <w:fldChar w:fldCharType="begin"/>
      </w:r>
      <w:r w:rsidRPr="00A211F6">
        <w:instrText xml:space="preserve"> HYPERLINK "http://campus.westlaw.com/result/%09%09%09%09%09%09" \l "B31976115198" </w:instrText>
      </w:r>
      <w:r w:rsidRPr="00A211F6">
        <w:fldChar w:fldCharType="separate"/>
      </w:r>
      <w:r w:rsidRPr="00A211F6">
        <w:t>[3]</w:t>
      </w:r>
      <w:r w:rsidRPr="00A211F6">
        <w:fldChar w:fldCharType="end"/>
      </w:r>
      <w:r w:rsidRPr="00A211F6">
        <w:t xml:space="preserve"> </w:t>
      </w:r>
      <w:hyperlink r:id="rId38" w:tgtFrame="_top" w:history="1">
        <w:r>
          <w:rPr>
            <w:noProof/>
          </w:rPr>
          <w:drawing>
            <wp:inline distT="0" distB="0" distL="0" distR="0">
              <wp:extent cx="165100" cy="190500"/>
              <wp:effectExtent l="0" t="0" r="6350" b="0"/>
              <wp:docPr id="61" name="Picture 61" descr="Headnote Citing References">
                <a:hlinkClick xmlns:a="http://schemas.openxmlformats.org/drawingml/2006/main" r:id="rId3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eadnote Citing References">
                        <a:hlinkClick r:id="rId38"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211F6">
          <w:t>KeyCite Citing References for this Headnote</w:t>
        </w:r>
      </w:hyperlink>
      <w:r w:rsidRPr="00A211F6">
        <w:br/>
      </w:r>
      <w:r w:rsidRPr="00A211F6">
        <w:br/>
      </w:r>
      <w:r>
        <w:rPr>
          <w:noProof/>
        </w:rPr>
        <w:drawing>
          <wp:inline distT="0" distB="0" distL="0" distR="0">
            <wp:extent cx="152400" cy="76200"/>
            <wp:effectExtent l="0" t="0" r="0" b="0"/>
            <wp:docPr id="60" name="Picture 60" descr="Key Number Symbol">
              <a:hlinkClick xmlns:a="http://schemas.openxmlformats.org/drawingml/2006/main" r:id="rId2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Key Number Symbol">
                      <a:hlinkClick r:id="rId21"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9" w:tgtFrame="_top" w:history="1">
        <w:r w:rsidRPr="00A211F6">
          <w:t>237</w:t>
        </w:r>
      </w:hyperlink>
      <w:r w:rsidRPr="00A211F6">
        <w:t xml:space="preserve"> Libel and Slander</w:t>
      </w:r>
      <w:r w:rsidRPr="00A211F6">
        <w:br/>
        <w:t xml:space="preserve">   </w:t>
      </w:r>
      <w:r>
        <w:rPr>
          <w:noProof/>
        </w:rPr>
        <w:drawing>
          <wp:inline distT="0" distB="0" distL="0" distR="0">
            <wp:extent cx="152400" cy="76200"/>
            <wp:effectExtent l="0" t="0" r="0" b="0"/>
            <wp:docPr id="59" name="Picture 59" descr="Key Number Symbol">
              <a:hlinkClick xmlns:a="http://schemas.openxmlformats.org/drawingml/2006/main" r:id="rId4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Key Number Symbol">
                      <a:hlinkClick r:id="rId40"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1" w:tgtFrame="_top" w:history="1">
        <w:r w:rsidRPr="00A211F6">
          <w:t>237IV</w:t>
        </w:r>
      </w:hyperlink>
      <w:r w:rsidRPr="00A211F6">
        <w:t xml:space="preserve"> Actions</w:t>
      </w:r>
      <w:r w:rsidRPr="00A211F6">
        <w:br/>
        <w:t xml:space="preserve">     </w:t>
      </w:r>
      <w:r>
        <w:rPr>
          <w:noProof/>
        </w:rPr>
        <w:drawing>
          <wp:inline distT="0" distB="0" distL="0" distR="0">
            <wp:extent cx="152400" cy="76200"/>
            <wp:effectExtent l="0" t="0" r="0" b="0"/>
            <wp:docPr id="58" name="Picture 58" descr="Key Number Symbol">
              <a:hlinkClick xmlns:a="http://schemas.openxmlformats.org/drawingml/2006/main" r:id="rId4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Key Number Symbol">
                      <a:hlinkClick r:id="rId4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3" w:tgtFrame="_top" w:history="1">
        <w:r w:rsidRPr="00A211F6">
          <w:t>237IV(C)</w:t>
        </w:r>
      </w:hyperlink>
      <w:r w:rsidRPr="00A211F6">
        <w:t xml:space="preserve"> Evidence</w:t>
      </w:r>
      <w:r w:rsidRPr="00A211F6">
        <w:br/>
        <w:t xml:space="preserve">       </w:t>
      </w:r>
      <w:r>
        <w:rPr>
          <w:noProof/>
        </w:rPr>
        <w:drawing>
          <wp:inline distT="0" distB="0" distL="0" distR="0">
            <wp:extent cx="152400" cy="76200"/>
            <wp:effectExtent l="0" t="0" r="0" b="0"/>
            <wp:docPr id="57" name="Picture 57" descr="Key Number Symbol">
              <a:hlinkClick xmlns:a="http://schemas.openxmlformats.org/drawingml/2006/main" r:id="rId4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Key Number Symbol">
                      <a:hlinkClick r:id="rId44"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5" w:tgtFrame="_top" w:history="1">
        <w:r w:rsidRPr="00A211F6">
          <w:t>237k101</w:t>
        </w:r>
      </w:hyperlink>
      <w:r w:rsidRPr="00A211F6">
        <w:t xml:space="preserve"> Presumptions and Burden of Proof</w:t>
      </w:r>
      <w:r w:rsidRPr="00A211F6">
        <w:br/>
        <w:t xml:space="preserve">         </w:t>
      </w:r>
      <w:r>
        <w:rPr>
          <w:noProof/>
        </w:rPr>
        <w:drawing>
          <wp:inline distT="0" distB="0" distL="0" distR="0">
            <wp:extent cx="152400" cy="76200"/>
            <wp:effectExtent l="0" t="0" r="0" b="0"/>
            <wp:docPr id="56" name="Picture 56" descr="Key Number Symbol">
              <a:hlinkClick xmlns:a="http://schemas.openxmlformats.org/drawingml/2006/main" r:id="rId4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Key Number Symbol">
                      <a:hlinkClick r:id="rId46"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7" w:tgtFrame="_top" w:history="1">
        <w:r w:rsidRPr="00A211F6">
          <w:t>237k101(5)</w:t>
        </w:r>
      </w:hyperlink>
      <w:r w:rsidRPr="00A211F6">
        <w:t xml:space="preserve"> k. Justification and mitigation. </w:t>
      </w:r>
      <w:hyperlink r:id="rId48" w:tgtFrame="_top" w:history="1">
        <w:r w:rsidRPr="00A211F6">
          <w:t>Most Cited Cases</w:t>
        </w:r>
      </w:hyperlink>
      <w:r w:rsidRPr="00A211F6">
        <w:br/>
      </w:r>
      <w:r w:rsidRPr="00A211F6">
        <w:br/>
      </w:r>
      <w:r>
        <w:rPr>
          <w:noProof/>
        </w:rPr>
        <w:drawing>
          <wp:inline distT="0" distB="0" distL="0" distR="0">
            <wp:extent cx="152400" cy="76200"/>
            <wp:effectExtent l="0" t="0" r="0" b="0"/>
            <wp:docPr id="55" name="Picture 55" descr="Key Number Symbol">
              <a:hlinkClick xmlns:a="http://schemas.openxmlformats.org/drawingml/2006/main" r:id="rId2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Key Number Symbol">
                      <a:hlinkClick r:id="rId29"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9" w:tgtFrame="_top" w:history="1">
        <w:r w:rsidRPr="00A211F6">
          <w:t>249</w:t>
        </w:r>
      </w:hyperlink>
      <w:r w:rsidRPr="00A211F6">
        <w:t xml:space="preserve"> Malicious Prosecution </w:t>
      </w:r>
      <w:hyperlink r:id="rId50" w:tgtFrame="_top" w:history="1">
        <w:r>
          <w:rPr>
            <w:noProof/>
          </w:rPr>
          <w:drawing>
            <wp:inline distT="0" distB="0" distL="0" distR="0">
              <wp:extent cx="165100" cy="190500"/>
              <wp:effectExtent l="0" t="0" r="6350" b="0"/>
              <wp:docPr id="54" name="Picture 54" descr="Headnote Citing References">
                <a:hlinkClick xmlns:a="http://schemas.openxmlformats.org/drawingml/2006/main" r:id="rId5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eadnote Citing References">
                        <a:hlinkClick r:id="rId50"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211F6">
          <w:t>KeyCite Citing References for this Headnote</w:t>
        </w:r>
      </w:hyperlink>
      <w:r w:rsidRPr="00A211F6">
        <w:br/>
        <w:t xml:space="preserve">   </w:t>
      </w:r>
      <w:r>
        <w:rPr>
          <w:noProof/>
        </w:rPr>
        <w:drawing>
          <wp:inline distT="0" distB="0" distL="0" distR="0">
            <wp:extent cx="152400" cy="76200"/>
            <wp:effectExtent l="0" t="0" r="0" b="0"/>
            <wp:docPr id="53" name="Picture 53" descr="Key Number Symbol">
              <a:hlinkClick xmlns:a="http://schemas.openxmlformats.org/drawingml/2006/main" r:id="rId5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Key Number Symbol">
                      <a:hlinkClick r:id="rId51"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2" w:tgtFrame="_top" w:history="1">
        <w:r w:rsidRPr="00A211F6">
          <w:t>249V</w:t>
        </w:r>
      </w:hyperlink>
      <w:r w:rsidRPr="00A211F6">
        <w:t xml:space="preserve"> Actions</w:t>
      </w:r>
      <w:r w:rsidRPr="00A211F6">
        <w:br/>
        <w:t xml:space="preserve">     </w:t>
      </w:r>
      <w:r>
        <w:rPr>
          <w:noProof/>
        </w:rPr>
        <w:drawing>
          <wp:inline distT="0" distB="0" distL="0" distR="0">
            <wp:extent cx="152400" cy="76200"/>
            <wp:effectExtent l="0" t="0" r="0" b="0"/>
            <wp:docPr id="52" name="Picture 52" descr="Key Number Symbol">
              <a:hlinkClick xmlns:a="http://schemas.openxmlformats.org/drawingml/2006/main" r:id="rId5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Key Number Symbol">
                      <a:hlinkClick r:id="rId53"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4" w:tgtFrame="_top" w:history="1">
        <w:r w:rsidRPr="00A211F6">
          <w:t>249k56</w:t>
        </w:r>
      </w:hyperlink>
      <w:r w:rsidRPr="00A211F6">
        <w:t xml:space="preserve"> k. Presumptions and burden of proof. </w:t>
      </w:r>
      <w:hyperlink r:id="rId55" w:tgtFrame="_top" w:history="1">
        <w:r w:rsidRPr="00A211F6">
          <w:t>Most Cited Cases</w:t>
        </w:r>
      </w:hyperlink>
    </w:p>
    <w:p w:rsidR="0024661B" w:rsidRPr="00A211F6" w:rsidRDefault="0024661B" w:rsidP="0024661B">
      <w:r w:rsidRPr="00A211F6">
        <w:t xml:space="preserve">In action brought by plaintiff for insulting words and malicious prosecution, in which plaintiff alleged that defendants wrongfully caused plaintiff's arrest for shoplifting, the burden was on defendants to prove that they had probable cause to believe that plaintiff had committed the offense of shoplifting in order to benefit from the statute providing limited immunity from civil liability to merchants causing the arrest of a person for shoplifting. Code 1950, §§ 18.1-126, 18.1-127, </w:t>
      </w:r>
      <w:hyperlink r:id="rId56" w:tgtFrame="_top" w:history="1">
        <w:r w:rsidRPr="00A211F6">
          <w:t>18.2-103 et seq.</w:t>
        </w:r>
      </w:hyperlink>
    </w:p>
    <w:p w:rsidR="0024661B" w:rsidRPr="00A211F6" w:rsidRDefault="0024661B" w:rsidP="0024661B">
      <w:r w:rsidRPr="00A211F6">
        <w:lastRenderedPageBreak/>
        <w:br/>
      </w:r>
      <w:bookmarkStart w:id="12" w:name="F41976115198"/>
      <w:bookmarkStart w:id="13" w:name="I0d57f1cae88711df9b8c850332338889"/>
      <w:bookmarkEnd w:id="12"/>
      <w:bookmarkEnd w:id="13"/>
      <w:r w:rsidRPr="00A211F6">
        <w:fldChar w:fldCharType="begin"/>
      </w:r>
      <w:r w:rsidRPr="00A211F6">
        <w:instrText xml:space="preserve"> HYPERLINK "http://campus.westlaw.com/result/%09%09%09%09%09%09" \l "B41976115198" </w:instrText>
      </w:r>
      <w:r w:rsidRPr="00A211F6">
        <w:fldChar w:fldCharType="separate"/>
      </w:r>
      <w:r w:rsidRPr="00A211F6">
        <w:t>[4]</w:t>
      </w:r>
      <w:r w:rsidRPr="00A211F6">
        <w:fldChar w:fldCharType="end"/>
      </w:r>
      <w:r w:rsidRPr="00A211F6">
        <w:t xml:space="preserve"> </w:t>
      </w:r>
      <w:hyperlink r:id="rId57" w:tgtFrame="_top" w:history="1">
        <w:r>
          <w:rPr>
            <w:noProof/>
          </w:rPr>
          <w:drawing>
            <wp:inline distT="0" distB="0" distL="0" distR="0">
              <wp:extent cx="165100" cy="190500"/>
              <wp:effectExtent l="0" t="0" r="6350" b="0"/>
              <wp:docPr id="51" name="Picture 51" descr="Headnote Citing References">
                <a:hlinkClick xmlns:a="http://schemas.openxmlformats.org/drawingml/2006/main" r:id="rId5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eadnote Citing References">
                        <a:hlinkClick r:id="rId57"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211F6">
          <w:t>KeyCite Citing References for this Headnote</w:t>
        </w:r>
      </w:hyperlink>
      <w:r w:rsidRPr="00A211F6">
        <w:br/>
      </w:r>
      <w:r w:rsidRPr="00A211F6">
        <w:br/>
      </w:r>
      <w:r>
        <w:rPr>
          <w:noProof/>
        </w:rPr>
        <w:drawing>
          <wp:inline distT="0" distB="0" distL="0" distR="0">
            <wp:extent cx="152400" cy="76200"/>
            <wp:effectExtent l="0" t="0" r="0" b="0"/>
            <wp:docPr id="50" name="Picture 50" descr="Key Number Symbol">
              <a:hlinkClick xmlns:a="http://schemas.openxmlformats.org/drawingml/2006/main" r:id="rId3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Key Number Symbol">
                      <a:hlinkClick r:id="rId39"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8" w:tgtFrame="_top" w:history="1">
        <w:r w:rsidRPr="00A211F6">
          <w:t>237</w:t>
        </w:r>
      </w:hyperlink>
      <w:r w:rsidRPr="00A211F6">
        <w:t xml:space="preserve"> Libel and Slander</w:t>
      </w:r>
      <w:r w:rsidRPr="00A211F6">
        <w:br/>
        <w:t xml:space="preserve">   </w:t>
      </w:r>
      <w:r>
        <w:rPr>
          <w:noProof/>
        </w:rPr>
        <w:drawing>
          <wp:inline distT="0" distB="0" distL="0" distR="0">
            <wp:extent cx="152400" cy="76200"/>
            <wp:effectExtent l="0" t="0" r="0" b="0"/>
            <wp:docPr id="49" name="Picture 49" descr="Key Number Symbol">
              <a:hlinkClick xmlns:a="http://schemas.openxmlformats.org/drawingml/2006/main" r:id="rId4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Key Number Symbol">
                      <a:hlinkClick r:id="rId41"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9" w:tgtFrame="_top" w:history="1">
        <w:r w:rsidRPr="00A211F6">
          <w:t>237IV</w:t>
        </w:r>
      </w:hyperlink>
      <w:r w:rsidRPr="00A211F6">
        <w:t xml:space="preserve"> Actions</w:t>
      </w:r>
      <w:r w:rsidRPr="00A211F6">
        <w:br/>
        <w:t xml:space="preserve">     </w:t>
      </w:r>
      <w:r>
        <w:rPr>
          <w:noProof/>
        </w:rPr>
        <w:drawing>
          <wp:inline distT="0" distB="0" distL="0" distR="0">
            <wp:extent cx="152400" cy="76200"/>
            <wp:effectExtent l="0" t="0" r="0" b="0"/>
            <wp:docPr id="48" name="Picture 48" descr="Key Number Symbol">
              <a:hlinkClick xmlns:a="http://schemas.openxmlformats.org/drawingml/2006/main" r:id="rId6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Key Number Symbol">
                      <a:hlinkClick r:id="rId60"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1" w:tgtFrame="_top" w:history="1">
        <w:r w:rsidRPr="00A211F6">
          <w:t>237IV(E)</w:t>
        </w:r>
      </w:hyperlink>
      <w:r w:rsidRPr="00A211F6">
        <w:t xml:space="preserve"> Trial, Judgment, and Review</w:t>
      </w:r>
      <w:r w:rsidRPr="00A211F6">
        <w:br/>
        <w:t xml:space="preserve">       </w:t>
      </w:r>
      <w:r>
        <w:rPr>
          <w:noProof/>
        </w:rPr>
        <w:drawing>
          <wp:inline distT="0" distB="0" distL="0" distR="0">
            <wp:extent cx="152400" cy="76200"/>
            <wp:effectExtent l="0" t="0" r="0" b="0"/>
            <wp:docPr id="47" name="Picture 47" descr="Key Number Symbol">
              <a:hlinkClick xmlns:a="http://schemas.openxmlformats.org/drawingml/2006/main" r:id="rId6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Key Number Symbol">
                      <a:hlinkClick r:id="rId6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3" w:tgtFrame="_top" w:history="1">
        <w:r w:rsidRPr="00A211F6">
          <w:t>237k124</w:t>
        </w:r>
      </w:hyperlink>
      <w:r w:rsidRPr="00A211F6">
        <w:t xml:space="preserve"> Instructions</w:t>
      </w:r>
      <w:r w:rsidRPr="00A211F6">
        <w:br/>
        <w:t xml:space="preserve">         </w:t>
      </w:r>
      <w:r>
        <w:rPr>
          <w:noProof/>
        </w:rPr>
        <w:drawing>
          <wp:inline distT="0" distB="0" distL="0" distR="0">
            <wp:extent cx="152400" cy="76200"/>
            <wp:effectExtent l="0" t="0" r="0" b="0"/>
            <wp:docPr id="46" name="Picture 46" descr="Key Number Symbol">
              <a:hlinkClick xmlns:a="http://schemas.openxmlformats.org/drawingml/2006/main" r:id="rId6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Key Number Symbol">
                      <a:hlinkClick r:id="rId64"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5" w:tgtFrame="_top" w:history="1">
        <w:r w:rsidRPr="00A211F6">
          <w:t>237k124(3)</w:t>
        </w:r>
      </w:hyperlink>
      <w:r w:rsidRPr="00A211F6">
        <w:t xml:space="preserve"> k. Intent, malice, and good faith in general. </w:t>
      </w:r>
      <w:hyperlink r:id="rId66" w:tgtFrame="_top" w:history="1">
        <w:r w:rsidRPr="00A211F6">
          <w:t>Most Cited Cases</w:t>
        </w:r>
      </w:hyperlink>
      <w:r w:rsidRPr="00A211F6">
        <w:br/>
      </w:r>
      <w:r w:rsidRPr="00A211F6">
        <w:br/>
      </w:r>
      <w:r>
        <w:rPr>
          <w:noProof/>
        </w:rPr>
        <w:drawing>
          <wp:inline distT="0" distB="0" distL="0" distR="0">
            <wp:extent cx="152400" cy="76200"/>
            <wp:effectExtent l="0" t="0" r="0" b="0"/>
            <wp:docPr id="45" name="Picture 45" descr="Key Number Symbol">
              <a:hlinkClick xmlns:a="http://schemas.openxmlformats.org/drawingml/2006/main" r:id="rId2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Key Number Symbol">
                      <a:hlinkClick r:id="rId29"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7" w:tgtFrame="_top" w:history="1">
        <w:r w:rsidRPr="00A211F6">
          <w:t>249</w:t>
        </w:r>
      </w:hyperlink>
      <w:r w:rsidRPr="00A211F6">
        <w:t xml:space="preserve"> Malicious Prosecution </w:t>
      </w:r>
      <w:hyperlink r:id="rId68" w:tgtFrame="_top" w:history="1">
        <w:r>
          <w:rPr>
            <w:noProof/>
          </w:rPr>
          <w:drawing>
            <wp:inline distT="0" distB="0" distL="0" distR="0">
              <wp:extent cx="165100" cy="190500"/>
              <wp:effectExtent l="0" t="0" r="6350" b="0"/>
              <wp:docPr id="44" name="Picture 44" descr="Headnote Citing References">
                <a:hlinkClick xmlns:a="http://schemas.openxmlformats.org/drawingml/2006/main" r:id="rId6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eadnote Citing References">
                        <a:hlinkClick r:id="rId68"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211F6">
          <w:t>KeyCite Citing References for this Headnote</w:t>
        </w:r>
      </w:hyperlink>
      <w:r w:rsidRPr="00A211F6">
        <w:br/>
        <w:t xml:space="preserve">   </w:t>
      </w:r>
      <w:r>
        <w:rPr>
          <w:noProof/>
        </w:rPr>
        <w:drawing>
          <wp:inline distT="0" distB="0" distL="0" distR="0">
            <wp:extent cx="152400" cy="76200"/>
            <wp:effectExtent l="0" t="0" r="0" b="0"/>
            <wp:docPr id="43" name="Picture 43" descr="Key Number Symbol">
              <a:hlinkClick xmlns:a="http://schemas.openxmlformats.org/drawingml/2006/main" r:id="rId5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Key Number Symbol">
                      <a:hlinkClick r:id="rId5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9" w:tgtFrame="_top" w:history="1">
        <w:r w:rsidRPr="00A211F6">
          <w:t>249V</w:t>
        </w:r>
      </w:hyperlink>
      <w:r w:rsidRPr="00A211F6">
        <w:t xml:space="preserve"> Actions</w:t>
      </w:r>
      <w:r w:rsidRPr="00A211F6">
        <w:br/>
        <w:t xml:space="preserve">     </w:t>
      </w:r>
      <w:r>
        <w:rPr>
          <w:noProof/>
        </w:rPr>
        <w:drawing>
          <wp:inline distT="0" distB="0" distL="0" distR="0">
            <wp:extent cx="152400" cy="76200"/>
            <wp:effectExtent l="0" t="0" r="0" b="0"/>
            <wp:docPr id="42" name="Picture 42" descr="Key Number Symbol">
              <a:hlinkClick xmlns:a="http://schemas.openxmlformats.org/drawingml/2006/main" r:id="rId7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Key Number Symbol">
                      <a:hlinkClick r:id="rId70"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1" w:tgtFrame="_top" w:history="1">
        <w:r w:rsidRPr="00A211F6">
          <w:t>249k71</w:t>
        </w:r>
      </w:hyperlink>
      <w:r w:rsidRPr="00A211F6">
        <w:t xml:space="preserve"> Questions for Jury</w:t>
      </w:r>
      <w:r w:rsidRPr="00A211F6">
        <w:br/>
        <w:t xml:space="preserve">       </w:t>
      </w:r>
      <w:r>
        <w:rPr>
          <w:noProof/>
        </w:rPr>
        <w:drawing>
          <wp:inline distT="0" distB="0" distL="0" distR="0">
            <wp:extent cx="152400" cy="76200"/>
            <wp:effectExtent l="0" t="0" r="0" b="0"/>
            <wp:docPr id="41" name="Picture 41" descr="Key Number Symbol">
              <a:hlinkClick xmlns:a="http://schemas.openxmlformats.org/drawingml/2006/main" r:id="rId7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Key Number Symbol">
                      <a:hlinkClick r:id="rId7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3" w:tgtFrame="_top" w:history="1">
        <w:r w:rsidRPr="00A211F6">
          <w:t>249k71(3)</w:t>
        </w:r>
      </w:hyperlink>
      <w:r w:rsidRPr="00A211F6">
        <w:t xml:space="preserve"> k. Malice. </w:t>
      </w:r>
      <w:hyperlink r:id="rId74" w:tgtFrame="_top" w:history="1">
        <w:r w:rsidRPr="00A211F6">
          <w:t>Most Cited Cases</w:t>
        </w:r>
      </w:hyperlink>
    </w:p>
    <w:p w:rsidR="0024661B" w:rsidRPr="00A211F6" w:rsidRDefault="0024661B" w:rsidP="0024661B">
      <w:r w:rsidRPr="00A211F6">
        <w:t xml:space="preserve">In action for insulting words and malicious prosecution brought against employer and employee for allegedly wrongfully causing the arrest of plaintiff for shoplifting, trial court erred in directing the jury to find for defendants if the jury found that the store employee acted “without personal animosity” toward plaintiff in causing her arrest. Code 1950, §§ 18.1-126, 18.1-127, </w:t>
      </w:r>
      <w:hyperlink r:id="rId75" w:tgtFrame="_top" w:history="1">
        <w:r w:rsidRPr="00A211F6">
          <w:t>18.2-103 et seq.</w:t>
        </w:r>
      </w:hyperlink>
    </w:p>
    <w:p w:rsidR="0024661B" w:rsidRPr="00A211F6" w:rsidRDefault="0024661B" w:rsidP="0024661B">
      <w:r w:rsidRPr="00A211F6">
        <w:br/>
      </w:r>
      <w:bookmarkStart w:id="14" w:name="F51976115198"/>
      <w:bookmarkStart w:id="15" w:name="I0d57f1cce88711df9b8c850332338889"/>
      <w:bookmarkEnd w:id="14"/>
      <w:bookmarkEnd w:id="15"/>
      <w:r w:rsidRPr="00A211F6">
        <w:fldChar w:fldCharType="begin"/>
      </w:r>
      <w:r w:rsidRPr="00A211F6">
        <w:instrText xml:space="preserve"> HYPERLINK "http://campus.westlaw.com/result/%09%09%09%09%09%09" \l "B51976115198" </w:instrText>
      </w:r>
      <w:r w:rsidRPr="00A211F6">
        <w:fldChar w:fldCharType="separate"/>
      </w:r>
      <w:r w:rsidRPr="00A211F6">
        <w:t>[5]</w:t>
      </w:r>
      <w:r w:rsidRPr="00A211F6">
        <w:fldChar w:fldCharType="end"/>
      </w:r>
      <w:r w:rsidRPr="00A211F6">
        <w:t xml:space="preserve"> </w:t>
      </w:r>
      <w:hyperlink r:id="rId76" w:tgtFrame="_top" w:history="1">
        <w:r>
          <w:rPr>
            <w:noProof/>
          </w:rPr>
          <w:drawing>
            <wp:inline distT="0" distB="0" distL="0" distR="0">
              <wp:extent cx="165100" cy="190500"/>
              <wp:effectExtent l="0" t="0" r="6350" b="0"/>
              <wp:docPr id="40" name="Picture 40" descr="Headnote Citing References">
                <a:hlinkClick xmlns:a="http://schemas.openxmlformats.org/drawingml/2006/main" r:id="rId7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eadnote Citing References">
                        <a:hlinkClick r:id="rId76"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211F6">
          <w:t>KeyCite Citing References for this Headnote</w:t>
        </w:r>
      </w:hyperlink>
      <w:r w:rsidRPr="00A211F6">
        <w:br/>
      </w:r>
      <w:r w:rsidRPr="00A211F6">
        <w:br/>
      </w:r>
      <w:r>
        <w:rPr>
          <w:noProof/>
        </w:rPr>
        <w:drawing>
          <wp:inline distT="0" distB="0" distL="0" distR="0">
            <wp:extent cx="152400" cy="76200"/>
            <wp:effectExtent l="0" t="0" r="0" b="0"/>
            <wp:docPr id="39" name="Picture 39" descr="Key Number Symbol">
              <a:hlinkClick xmlns:a="http://schemas.openxmlformats.org/drawingml/2006/main" r:id="rId7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Key Number Symbol">
                      <a:hlinkClick r:id="rId7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8" w:tgtFrame="_top" w:history="1">
        <w:r w:rsidRPr="00A211F6">
          <w:t>302</w:t>
        </w:r>
      </w:hyperlink>
      <w:r w:rsidRPr="00A211F6">
        <w:t xml:space="preserve"> Pleading</w:t>
      </w:r>
      <w:r w:rsidRPr="00A211F6">
        <w:br/>
        <w:t xml:space="preserve">   </w:t>
      </w:r>
      <w:r>
        <w:rPr>
          <w:noProof/>
        </w:rPr>
        <w:drawing>
          <wp:inline distT="0" distB="0" distL="0" distR="0">
            <wp:extent cx="152400" cy="76200"/>
            <wp:effectExtent l="0" t="0" r="0" b="0"/>
            <wp:docPr id="38" name="Picture 38" descr="Key Number Symbol">
              <a:hlinkClick xmlns:a="http://schemas.openxmlformats.org/drawingml/2006/main" r:id="rId7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Key Number Symbol">
                      <a:hlinkClick r:id="rId79"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0" w:tgtFrame="_top" w:history="1">
        <w:r w:rsidRPr="00A211F6">
          <w:t>302II</w:t>
        </w:r>
      </w:hyperlink>
      <w:r w:rsidRPr="00A211F6">
        <w:t xml:space="preserve"> Declaration, Complaint, Petition, or Statement</w:t>
      </w:r>
      <w:r w:rsidRPr="00A211F6">
        <w:br/>
        <w:t xml:space="preserve">     </w:t>
      </w:r>
      <w:r>
        <w:rPr>
          <w:noProof/>
        </w:rPr>
        <w:drawing>
          <wp:inline distT="0" distB="0" distL="0" distR="0">
            <wp:extent cx="152400" cy="76200"/>
            <wp:effectExtent l="0" t="0" r="0" b="0"/>
            <wp:docPr id="37" name="Picture 37" descr="Key Number Symbol">
              <a:hlinkClick xmlns:a="http://schemas.openxmlformats.org/drawingml/2006/main" r:id="rId8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Key Number Symbol">
                      <a:hlinkClick r:id="rId81"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2" w:tgtFrame="_top" w:history="1">
        <w:r w:rsidRPr="00A211F6">
          <w:t>302k50</w:t>
        </w:r>
      </w:hyperlink>
      <w:r w:rsidRPr="00A211F6">
        <w:t xml:space="preserve"> Separate Causes of Action</w:t>
      </w:r>
      <w:r w:rsidRPr="00A211F6">
        <w:br/>
        <w:t xml:space="preserve">       </w:t>
      </w:r>
      <w:r>
        <w:rPr>
          <w:noProof/>
        </w:rPr>
        <w:drawing>
          <wp:inline distT="0" distB="0" distL="0" distR="0">
            <wp:extent cx="152400" cy="76200"/>
            <wp:effectExtent l="0" t="0" r="0" b="0"/>
            <wp:docPr id="36" name="Picture 36" descr="Key Number Symbol">
              <a:hlinkClick xmlns:a="http://schemas.openxmlformats.org/drawingml/2006/main" r:id="rId8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Key Number Symbol">
                      <a:hlinkClick r:id="rId83"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4" w:tgtFrame="_top" w:history="1">
        <w:r w:rsidRPr="00A211F6">
          <w:t>302k51</w:t>
        </w:r>
      </w:hyperlink>
      <w:r w:rsidRPr="00A211F6">
        <w:t xml:space="preserve"> k. In general. </w:t>
      </w:r>
      <w:hyperlink r:id="rId85" w:tgtFrame="_top" w:history="1">
        <w:r w:rsidRPr="00A211F6">
          <w:t>Most Cited Cases</w:t>
        </w:r>
      </w:hyperlink>
    </w:p>
    <w:p w:rsidR="0024661B" w:rsidRPr="00A211F6" w:rsidRDefault="0024661B" w:rsidP="0024661B">
      <w:r w:rsidRPr="00A211F6">
        <w:t>Trial court did not err in overruling defendants' motion, made on the day of trial, to require plaintiff to elect between her cause of action for insulting words and her cause of action for malicious prosecution, where both causes of action arose from one continuous course of conduct by the same parties, both involved probable cause, and the jury was instructed on both.</w:t>
      </w:r>
    </w:p>
    <w:p w:rsidR="0024661B" w:rsidRPr="00A211F6" w:rsidRDefault="0024661B" w:rsidP="0024661B">
      <w:r w:rsidRPr="00A211F6">
        <w:br/>
      </w:r>
      <w:bookmarkStart w:id="16" w:name="F61976115198"/>
      <w:bookmarkStart w:id="17" w:name="I0d57f1cee88711df9b8c850332338889"/>
      <w:bookmarkEnd w:id="16"/>
      <w:bookmarkEnd w:id="17"/>
      <w:r w:rsidRPr="00A211F6">
        <w:fldChar w:fldCharType="begin"/>
      </w:r>
      <w:r w:rsidRPr="00A211F6">
        <w:instrText xml:space="preserve"> HYPERLINK "http://campus.westlaw.com/result/%09%09%09%09%09%09" \l "B61976115198" </w:instrText>
      </w:r>
      <w:r w:rsidRPr="00A211F6">
        <w:fldChar w:fldCharType="separate"/>
      </w:r>
      <w:r w:rsidRPr="00A211F6">
        <w:t>[6]</w:t>
      </w:r>
      <w:r w:rsidRPr="00A211F6">
        <w:fldChar w:fldCharType="end"/>
      </w:r>
      <w:r w:rsidRPr="00A211F6">
        <w:t xml:space="preserve"> </w:t>
      </w:r>
      <w:hyperlink r:id="rId86" w:tgtFrame="_top" w:history="1">
        <w:r>
          <w:rPr>
            <w:noProof/>
          </w:rPr>
          <w:drawing>
            <wp:inline distT="0" distB="0" distL="0" distR="0">
              <wp:extent cx="165100" cy="190500"/>
              <wp:effectExtent l="0" t="0" r="6350" b="0"/>
              <wp:docPr id="35" name="Picture 35" descr="Headnote Citing References">
                <a:hlinkClick xmlns:a="http://schemas.openxmlformats.org/drawingml/2006/main" r:id="rId8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eadnote Citing References">
                        <a:hlinkClick r:id="rId86"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211F6">
          <w:t>KeyCite Citing References for this Headnote</w:t>
        </w:r>
      </w:hyperlink>
      <w:r w:rsidRPr="00A211F6">
        <w:br/>
      </w:r>
      <w:r w:rsidRPr="00A211F6">
        <w:br/>
      </w:r>
      <w:r>
        <w:rPr>
          <w:noProof/>
        </w:rPr>
        <w:drawing>
          <wp:inline distT="0" distB="0" distL="0" distR="0">
            <wp:extent cx="152400" cy="76200"/>
            <wp:effectExtent l="0" t="0" r="0" b="0"/>
            <wp:docPr id="34" name="Picture 34" descr="Key Number Symbol">
              <a:hlinkClick xmlns:a="http://schemas.openxmlformats.org/drawingml/2006/main" r:id="rId3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Key Number Symbol">
                      <a:hlinkClick r:id="rId39"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7" w:tgtFrame="_top" w:history="1">
        <w:r w:rsidRPr="00A211F6">
          <w:t>237</w:t>
        </w:r>
      </w:hyperlink>
      <w:r w:rsidRPr="00A211F6">
        <w:t xml:space="preserve"> Libel and Slander</w:t>
      </w:r>
      <w:r w:rsidRPr="00A211F6">
        <w:br/>
        <w:t xml:space="preserve">   </w:t>
      </w:r>
      <w:r>
        <w:rPr>
          <w:noProof/>
        </w:rPr>
        <w:drawing>
          <wp:inline distT="0" distB="0" distL="0" distR="0">
            <wp:extent cx="152400" cy="76200"/>
            <wp:effectExtent l="0" t="0" r="0" b="0"/>
            <wp:docPr id="33" name="Picture 33" descr="Key Number Symbol">
              <a:hlinkClick xmlns:a="http://schemas.openxmlformats.org/drawingml/2006/main" r:id="rId2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Key Number Symbol">
                      <a:hlinkClick r:id="rId2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8" w:tgtFrame="_top" w:history="1">
        <w:r w:rsidRPr="00A211F6">
          <w:t>237I</w:t>
        </w:r>
      </w:hyperlink>
      <w:r w:rsidRPr="00A211F6">
        <w:t xml:space="preserve"> Words and Acts Actionable, and Liability Therefor</w:t>
      </w:r>
      <w:r w:rsidRPr="00A211F6">
        <w:br/>
        <w:t xml:space="preserve">     </w:t>
      </w:r>
      <w:r>
        <w:rPr>
          <w:noProof/>
        </w:rPr>
        <w:drawing>
          <wp:inline distT="0" distB="0" distL="0" distR="0">
            <wp:extent cx="152400" cy="76200"/>
            <wp:effectExtent l="0" t="0" r="0" b="0"/>
            <wp:docPr id="32" name="Picture 32" descr="Key Number Symbol">
              <a:hlinkClick xmlns:a="http://schemas.openxmlformats.org/drawingml/2006/main" r:id="rId8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Key Number Symbol">
                      <a:hlinkClick r:id="rId89"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0" w:tgtFrame="_top" w:history="1">
        <w:r w:rsidRPr="00A211F6">
          <w:t>237k14</w:t>
        </w:r>
      </w:hyperlink>
      <w:r w:rsidRPr="00A211F6">
        <w:t xml:space="preserve"> Words Written or Printed, Signs, Pictures, and Other Representations</w:t>
      </w:r>
      <w:r w:rsidRPr="00A211F6">
        <w:br/>
        <w:t xml:space="preserve">       </w:t>
      </w:r>
      <w:r>
        <w:rPr>
          <w:noProof/>
        </w:rPr>
        <w:drawing>
          <wp:inline distT="0" distB="0" distL="0" distR="0">
            <wp:extent cx="152400" cy="76200"/>
            <wp:effectExtent l="0" t="0" r="0" b="0"/>
            <wp:docPr id="31" name="Picture 31" descr="Key Number Symbol">
              <a:hlinkClick xmlns:a="http://schemas.openxmlformats.org/drawingml/2006/main" r:id="rId9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Key Number Symbol">
                      <a:hlinkClick r:id="rId91"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2" w:tgtFrame="_top" w:history="1">
        <w:r w:rsidRPr="00A211F6">
          <w:t>237k15</w:t>
        </w:r>
      </w:hyperlink>
      <w:r w:rsidRPr="00A211F6">
        <w:t xml:space="preserve"> k. In general. </w:t>
      </w:r>
      <w:hyperlink r:id="rId93" w:tgtFrame="_top" w:history="1">
        <w:r w:rsidRPr="00A211F6">
          <w:t>Most Cited Cases</w:t>
        </w:r>
      </w:hyperlink>
      <w:r w:rsidRPr="00A211F6">
        <w:br/>
      </w:r>
      <w:r w:rsidRPr="00A211F6">
        <w:br/>
      </w:r>
      <w:r>
        <w:rPr>
          <w:noProof/>
        </w:rPr>
        <w:drawing>
          <wp:inline distT="0" distB="0" distL="0" distR="0">
            <wp:extent cx="152400" cy="76200"/>
            <wp:effectExtent l="0" t="0" r="0" b="0"/>
            <wp:docPr id="30" name="Picture 30" descr="Key Number Symbol">
              <a:hlinkClick xmlns:a="http://schemas.openxmlformats.org/drawingml/2006/main" r:id="rId3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Key Number Symbol">
                      <a:hlinkClick r:id="rId39"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4" w:tgtFrame="_top" w:history="1">
        <w:r w:rsidRPr="00A211F6">
          <w:t>237</w:t>
        </w:r>
      </w:hyperlink>
      <w:r w:rsidRPr="00A211F6">
        <w:t xml:space="preserve"> Libel and Slander </w:t>
      </w:r>
      <w:hyperlink r:id="rId95" w:tgtFrame="_top" w:history="1">
        <w:r>
          <w:rPr>
            <w:noProof/>
          </w:rPr>
          <w:drawing>
            <wp:inline distT="0" distB="0" distL="0" distR="0">
              <wp:extent cx="165100" cy="190500"/>
              <wp:effectExtent l="0" t="0" r="6350" b="0"/>
              <wp:docPr id="29" name="Picture 29" descr="Headnote Citing References">
                <a:hlinkClick xmlns:a="http://schemas.openxmlformats.org/drawingml/2006/main" r:id="rId9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eadnote Citing References">
                        <a:hlinkClick r:id="rId95"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211F6">
          <w:t>KeyCite Citing References for this Headnote</w:t>
        </w:r>
      </w:hyperlink>
      <w:r w:rsidRPr="00A211F6">
        <w:br/>
        <w:t xml:space="preserve">   </w:t>
      </w:r>
      <w:r>
        <w:rPr>
          <w:noProof/>
        </w:rPr>
        <w:drawing>
          <wp:inline distT="0" distB="0" distL="0" distR="0">
            <wp:extent cx="152400" cy="76200"/>
            <wp:effectExtent l="0" t="0" r="0" b="0"/>
            <wp:docPr id="28" name="Picture 28" descr="Key Number Symbol">
              <a:hlinkClick xmlns:a="http://schemas.openxmlformats.org/drawingml/2006/main" r:id="rId2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Key Number Symbol">
                      <a:hlinkClick r:id="rId2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6" w:tgtFrame="_top" w:history="1">
        <w:r w:rsidRPr="00A211F6">
          <w:t>237I</w:t>
        </w:r>
      </w:hyperlink>
      <w:r w:rsidRPr="00A211F6">
        <w:t xml:space="preserve"> Words and Acts Actionable, and Liability Therefor</w:t>
      </w:r>
      <w:r w:rsidRPr="00A211F6">
        <w:br/>
      </w:r>
      <w:r w:rsidRPr="00A211F6">
        <w:lastRenderedPageBreak/>
        <w:t xml:space="preserve">     </w:t>
      </w:r>
      <w:r>
        <w:rPr>
          <w:noProof/>
        </w:rPr>
        <w:drawing>
          <wp:inline distT="0" distB="0" distL="0" distR="0">
            <wp:extent cx="152400" cy="76200"/>
            <wp:effectExtent l="0" t="0" r="0" b="0"/>
            <wp:docPr id="27" name="Picture 27" descr="Key Number Symbol">
              <a:hlinkClick xmlns:a="http://schemas.openxmlformats.org/drawingml/2006/main" r:id="rId9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Key Number Symbol">
                      <a:hlinkClick r:id="rId9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8" w:tgtFrame="_top" w:history="1">
        <w:r w:rsidRPr="00A211F6">
          <w:t>237k23</w:t>
        </w:r>
      </w:hyperlink>
      <w:r w:rsidRPr="00A211F6">
        <w:t xml:space="preserve"> Publication</w:t>
      </w:r>
      <w:r w:rsidRPr="00A211F6">
        <w:br/>
        <w:t xml:space="preserve">       </w:t>
      </w:r>
      <w:r>
        <w:rPr>
          <w:noProof/>
        </w:rPr>
        <w:drawing>
          <wp:inline distT="0" distB="0" distL="0" distR="0">
            <wp:extent cx="152400" cy="76200"/>
            <wp:effectExtent l="0" t="0" r="0" b="0"/>
            <wp:docPr id="26" name="Picture 26" descr="Key Number Symbol">
              <a:hlinkClick xmlns:a="http://schemas.openxmlformats.org/drawingml/2006/main" r:id="rId9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Key Number Symbol">
                      <a:hlinkClick r:id="rId99"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00" w:tgtFrame="_top" w:history="1">
        <w:r w:rsidRPr="00A211F6">
          <w:t>237k23.1</w:t>
        </w:r>
      </w:hyperlink>
      <w:r w:rsidRPr="00A211F6">
        <w:t xml:space="preserve"> k. In general. </w:t>
      </w:r>
      <w:hyperlink r:id="rId101" w:tgtFrame="_top" w:history="1">
        <w:r w:rsidRPr="00A211F6">
          <w:t>Most Cited Cases</w:t>
        </w:r>
      </w:hyperlink>
      <w:r w:rsidRPr="00A211F6">
        <w:br/>
        <w:t>         (Formerly 237k23)</w:t>
      </w:r>
    </w:p>
    <w:p w:rsidR="0024661B" w:rsidRPr="00A211F6" w:rsidRDefault="0024661B" w:rsidP="0024661B">
      <w:r w:rsidRPr="00A211F6">
        <w:t>An action for insulting words is treated as a common-law action for slander or libel for words actionable per se, except that no proof of publication is necessary.</w:t>
      </w:r>
    </w:p>
    <w:p w:rsidR="0024661B" w:rsidRPr="00A211F6" w:rsidRDefault="0024661B" w:rsidP="0024661B">
      <w:r w:rsidRPr="00A211F6">
        <w:br/>
      </w:r>
      <w:bookmarkStart w:id="18" w:name="F71976115198"/>
      <w:bookmarkStart w:id="19" w:name="I0d57f1d0e88711df9b8c850332338889"/>
      <w:bookmarkEnd w:id="18"/>
      <w:bookmarkEnd w:id="19"/>
      <w:r w:rsidRPr="00A211F6">
        <w:fldChar w:fldCharType="begin"/>
      </w:r>
      <w:r w:rsidRPr="00A211F6">
        <w:instrText xml:space="preserve"> HYPERLINK "http://campus.westlaw.com/result/%09%09%09%09%09%09" \l "B71976115198" </w:instrText>
      </w:r>
      <w:r w:rsidRPr="00A211F6">
        <w:fldChar w:fldCharType="separate"/>
      </w:r>
      <w:r w:rsidRPr="00A211F6">
        <w:t>[7]</w:t>
      </w:r>
      <w:r w:rsidRPr="00A211F6">
        <w:fldChar w:fldCharType="end"/>
      </w:r>
      <w:r w:rsidRPr="00A211F6">
        <w:t xml:space="preserve"> </w:t>
      </w:r>
      <w:hyperlink r:id="rId102" w:tgtFrame="_top" w:history="1">
        <w:r>
          <w:rPr>
            <w:noProof/>
          </w:rPr>
          <w:drawing>
            <wp:inline distT="0" distB="0" distL="0" distR="0">
              <wp:extent cx="165100" cy="190500"/>
              <wp:effectExtent l="0" t="0" r="6350" b="0"/>
              <wp:docPr id="25" name="Picture 25" descr="Headnote Citing References">
                <a:hlinkClick xmlns:a="http://schemas.openxmlformats.org/drawingml/2006/main" r:id="rId10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eadnote Citing References">
                        <a:hlinkClick r:id="rId102"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211F6">
          <w:t>KeyCite Citing References for this Headnote</w:t>
        </w:r>
      </w:hyperlink>
      <w:r w:rsidRPr="00A211F6">
        <w:br/>
      </w:r>
      <w:r w:rsidRPr="00A211F6">
        <w:br/>
      </w:r>
      <w:r>
        <w:rPr>
          <w:noProof/>
        </w:rPr>
        <w:drawing>
          <wp:inline distT="0" distB="0" distL="0" distR="0">
            <wp:extent cx="152400" cy="76200"/>
            <wp:effectExtent l="0" t="0" r="0" b="0"/>
            <wp:docPr id="24" name="Picture 24" descr="Key Number Symbol">
              <a:hlinkClick xmlns:a="http://schemas.openxmlformats.org/drawingml/2006/main" r:id="rId2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Key Number Symbol">
                      <a:hlinkClick r:id="rId21"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03" w:tgtFrame="_top" w:history="1">
        <w:r w:rsidRPr="00A211F6">
          <w:t>237</w:t>
        </w:r>
      </w:hyperlink>
      <w:r w:rsidRPr="00A211F6">
        <w:t xml:space="preserve"> Libel and Slander</w:t>
      </w:r>
      <w:r w:rsidRPr="00A211F6">
        <w:br/>
        <w:t xml:space="preserve">   </w:t>
      </w:r>
      <w:r>
        <w:rPr>
          <w:noProof/>
        </w:rPr>
        <w:drawing>
          <wp:inline distT="0" distB="0" distL="0" distR="0">
            <wp:extent cx="152400" cy="76200"/>
            <wp:effectExtent l="0" t="0" r="0" b="0"/>
            <wp:docPr id="23" name="Picture 23" descr="Key Number Symbol">
              <a:hlinkClick xmlns:a="http://schemas.openxmlformats.org/drawingml/2006/main" r:id="rId10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Key Number Symbol">
                      <a:hlinkClick r:id="rId104"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05" w:tgtFrame="_top" w:history="1">
        <w:r w:rsidRPr="00A211F6">
          <w:t>237II</w:t>
        </w:r>
      </w:hyperlink>
      <w:r w:rsidRPr="00A211F6">
        <w:t xml:space="preserve"> Privileged Communications, and Malice Therein</w:t>
      </w:r>
      <w:r w:rsidRPr="00A211F6">
        <w:br/>
        <w:t xml:space="preserve">     </w:t>
      </w:r>
      <w:r>
        <w:rPr>
          <w:noProof/>
        </w:rPr>
        <w:drawing>
          <wp:inline distT="0" distB="0" distL="0" distR="0">
            <wp:extent cx="152400" cy="76200"/>
            <wp:effectExtent l="0" t="0" r="0" b="0"/>
            <wp:docPr id="22" name="Picture 22" descr="Key Number Symbol">
              <a:hlinkClick xmlns:a="http://schemas.openxmlformats.org/drawingml/2006/main" r:id="rId10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Key Number Symbol">
                      <a:hlinkClick r:id="rId106"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07" w:tgtFrame="_top" w:history="1">
        <w:r w:rsidRPr="00A211F6">
          <w:t>237k40</w:t>
        </w:r>
      </w:hyperlink>
      <w:r w:rsidRPr="00A211F6">
        <w:t xml:space="preserve"> Qualified Privilege</w:t>
      </w:r>
      <w:r w:rsidRPr="00A211F6">
        <w:br/>
        <w:t xml:space="preserve">       </w:t>
      </w:r>
      <w:r>
        <w:rPr>
          <w:noProof/>
        </w:rPr>
        <w:drawing>
          <wp:inline distT="0" distB="0" distL="0" distR="0">
            <wp:extent cx="152400" cy="76200"/>
            <wp:effectExtent l="0" t="0" r="0" b="0"/>
            <wp:docPr id="21" name="Picture 21" descr="Key Number Symbol">
              <a:hlinkClick xmlns:a="http://schemas.openxmlformats.org/drawingml/2006/main" r:id="rId10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Key Number Symbol">
                      <a:hlinkClick r:id="rId108"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09" w:tgtFrame="_top" w:history="1">
        <w:r w:rsidRPr="00A211F6">
          <w:t>237k41</w:t>
        </w:r>
      </w:hyperlink>
      <w:r w:rsidRPr="00A211F6">
        <w:t xml:space="preserve"> k. In general. </w:t>
      </w:r>
      <w:hyperlink r:id="rId110" w:tgtFrame="_top" w:history="1">
        <w:r w:rsidRPr="00A211F6">
          <w:t>Most Cited Cases</w:t>
        </w:r>
      </w:hyperlink>
    </w:p>
    <w:p w:rsidR="0024661B" w:rsidRPr="00A211F6" w:rsidRDefault="0024661B" w:rsidP="0024661B">
      <w:r w:rsidRPr="00A211F6">
        <w:t>Statute which explicitly affords immunity from civil liability for slander to a merchant who acts with probable cause in causing the arrest of an individual for shoplifting implicitly provides immunity to an action for insulting words. Code 1950, § 18.1-127.</w:t>
      </w:r>
    </w:p>
    <w:p w:rsidR="0024661B" w:rsidRPr="00A211F6" w:rsidRDefault="0024661B" w:rsidP="0024661B">
      <w:r w:rsidRPr="00A211F6">
        <w:br/>
      </w:r>
      <w:bookmarkStart w:id="20" w:name="F81976115198"/>
      <w:bookmarkStart w:id="21" w:name="I0d57f1d2e88711df9b8c850332338889"/>
      <w:bookmarkEnd w:id="20"/>
      <w:bookmarkEnd w:id="21"/>
      <w:r w:rsidRPr="00A211F6">
        <w:fldChar w:fldCharType="begin"/>
      </w:r>
      <w:r w:rsidRPr="00A211F6">
        <w:instrText xml:space="preserve"> HYPERLINK "http://campus.westlaw.com/result/%09%09%09%09%09%09" \l "B81976115198" </w:instrText>
      </w:r>
      <w:r w:rsidRPr="00A211F6">
        <w:fldChar w:fldCharType="separate"/>
      </w:r>
      <w:r w:rsidRPr="00A211F6">
        <w:t>[8]</w:t>
      </w:r>
      <w:r w:rsidRPr="00A211F6">
        <w:fldChar w:fldCharType="end"/>
      </w:r>
      <w:r w:rsidRPr="00A211F6">
        <w:t xml:space="preserve"> </w:t>
      </w:r>
      <w:hyperlink r:id="rId111" w:tgtFrame="_top" w:history="1">
        <w:r>
          <w:rPr>
            <w:noProof/>
          </w:rPr>
          <w:drawing>
            <wp:inline distT="0" distB="0" distL="0" distR="0">
              <wp:extent cx="165100" cy="190500"/>
              <wp:effectExtent l="0" t="0" r="6350" b="0"/>
              <wp:docPr id="20" name="Picture 20" descr="Headnote Citing References">
                <a:hlinkClick xmlns:a="http://schemas.openxmlformats.org/drawingml/2006/main" r:id="rId11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eadnote Citing References">
                        <a:hlinkClick r:id="rId111"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211F6">
          <w:t>KeyCite Citing References for this Headnote</w:t>
        </w:r>
      </w:hyperlink>
      <w:r w:rsidRPr="00A211F6">
        <w:br/>
      </w:r>
      <w:r w:rsidRPr="00A211F6">
        <w:br/>
      </w:r>
      <w:r>
        <w:rPr>
          <w:noProof/>
        </w:rPr>
        <w:drawing>
          <wp:inline distT="0" distB="0" distL="0" distR="0">
            <wp:extent cx="152400" cy="76200"/>
            <wp:effectExtent l="0" t="0" r="0" b="0"/>
            <wp:docPr id="19" name="Picture 19" descr="Key Number Symbol">
              <a:hlinkClick xmlns:a="http://schemas.openxmlformats.org/drawingml/2006/main" r:id="rId2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Key Number Symbol">
                      <a:hlinkClick r:id="rId29"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2" w:tgtFrame="_top" w:history="1">
        <w:r w:rsidRPr="00A211F6">
          <w:t>249</w:t>
        </w:r>
      </w:hyperlink>
      <w:r w:rsidRPr="00A211F6">
        <w:t xml:space="preserve"> Malicious Prosecution</w:t>
      </w:r>
      <w:r w:rsidRPr="00A211F6">
        <w:br/>
        <w:t xml:space="preserve">   </w:t>
      </w:r>
      <w:r>
        <w:rPr>
          <w:noProof/>
        </w:rPr>
        <w:drawing>
          <wp:inline distT="0" distB="0" distL="0" distR="0">
            <wp:extent cx="152400" cy="76200"/>
            <wp:effectExtent l="0" t="0" r="0" b="0"/>
            <wp:docPr id="18" name="Picture 18" descr="Key Number Symbol">
              <a:hlinkClick xmlns:a="http://schemas.openxmlformats.org/drawingml/2006/main" r:id="rId11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Key Number Symbol">
                      <a:hlinkClick r:id="rId113"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4" w:tgtFrame="_top" w:history="1">
        <w:r w:rsidRPr="00A211F6">
          <w:t>249II</w:t>
        </w:r>
      </w:hyperlink>
      <w:r w:rsidRPr="00A211F6">
        <w:t xml:space="preserve"> Want of Probable Cause</w:t>
      </w:r>
      <w:r w:rsidRPr="00A211F6">
        <w:br/>
        <w:t xml:space="preserve">     </w:t>
      </w:r>
      <w:r>
        <w:rPr>
          <w:noProof/>
        </w:rPr>
        <w:drawing>
          <wp:inline distT="0" distB="0" distL="0" distR="0">
            <wp:extent cx="152400" cy="76200"/>
            <wp:effectExtent l="0" t="0" r="0" b="0"/>
            <wp:docPr id="17" name="Picture 17" descr="Key Number Symbol">
              <a:hlinkClick xmlns:a="http://schemas.openxmlformats.org/drawingml/2006/main" r:id="rId11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Key Number Symbol">
                      <a:hlinkClick r:id="rId115"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6" w:tgtFrame="_top" w:history="1">
        <w:r w:rsidRPr="00A211F6">
          <w:t>249k17</w:t>
        </w:r>
      </w:hyperlink>
      <w:r w:rsidRPr="00A211F6">
        <w:t xml:space="preserve"> Criminal Prosecutions</w:t>
      </w:r>
      <w:r w:rsidRPr="00A211F6">
        <w:br/>
        <w:t xml:space="preserve">       </w:t>
      </w:r>
      <w:r>
        <w:rPr>
          <w:noProof/>
        </w:rPr>
        <w:drawing>
          <wp:inline distT="0" distB="0" distL="0" distR="0">
            <wp:extent cx="152400" cy="76200"/>
            <wp:effectExtent l="0" t="0" r="0" b="0"/>
            <wp:docPr id="16" name="Picture 16" descr="Key Number Symbol">
              <a:hlinkClick xmlns:a="http://schemas.openxmlformats.org/drawingml/2006/main" r:id="rId11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Key Number Symbol">
                      <a:hlinkClick r:id="rId11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8" w:tgtFrame="_top" w:history="1">
        <w:r w:rsidRPr="00A211F6">
          <w:t>249k20</w:t>
        </w:r>
      </w:hyperlink>
      <w:r w:rsidRPr="00A211F6">
        <w:t xml:space="preserve"> k. Belief in guilt of accused. </w:t>
      </w:r>
      <w:hyperlink r:id="rId119" w:tgtFrame="_top" w:history="1">
        <w:r w:rsidRPr="00A211F6">
          <w:t>Most Cited Cases</w:t>
        </w:r>
      </w:hyperlink>
    </w:p>
    <w:p w:rsidR="0024661B" w:rsidRPr="00A211F6" w:rsidRDefault="0024661B" w:rsidP="0024661B">
      <w:r w:rsidRPr="00A211F6">
        <w:t xml:space="preserve">Under statute affording limited civil liability to a merchant who acts with probable cause in causing the arrest of an individual for shoplifting, defendants, employer and employee, would not have been relieved from liability from action for insulting words and malicious prosecution if the jury believed that the store employee was merely mistaken in her belief that plaintiff was guilty of shoplifting. Code 1950, §§ 18.1-126, 18.1-127, </w:t>
      </w:r>
      <w:hyperlink r:id="rId120" w:tgtFrame="_top" w:history="1">
        <w:r w:rsidRPr="00A211F6">
          <w:t>18.2-103 et seq.</w:t>
        </w:r>
      </w:hyperlink>
    </w:p>
    <w:p w:rsidR="0024661B" w:rsidRPr="00A211F6" w:rsidRDefault="0024661B" w:rsidP="0024661B">
      <w:r w:rsidRPr="00A211F6">
        <w:br/>
      </w:r>
      <w:bookmarkStart w:id="22" w:name="F91976115198"/>
      <w:bookmarkStart w:id="23" w:name="I0d57f1d4e88711df9b8c850332338889"/>
      <w:bookmarkEnd w:id="22"/>
      <w:bookmarkEnd w:id="23"/>
      <w:r w:rsidRPr="00A211F6">
        <w:fldChar w:fldCharType="begin"/>
      </w:r>
      <w:r w:rsidRPr="00A211F6">
        <w:instrText xml:space="preserve"> HYPERLINK "http://campus.westlaw.com/result/%09%09%09%09%09%09" \l "B91976115198" </w:instrText>
      </w:r>
      <w:r w:rsidRPr="00A211F6">
        <w:fldChar w:fldCharType="separate"/>
      </w:r>
      <w:r w:rsidRPr="00A211F6">
        <w:t>[9]</w:t>
      </w:r>
      <w:r w:rsidRPr="00A211F6">
        <w:fldChar w:fldCharType="end"/>
      </w:r>
      <w:r w:rsidRPr="00A211F6">
        <w:t xml:space="preserve"> </w:t>
      </w:r>
      <w:hyperlink r:id="rId121" w:tgtFrame="_top" w:history="1">
        <w:r>
          <w:rPr>
            <w:noProof/>
          </w:rPr>
          <w:drawing>
            <wp:inline distT="0" distB="0" distL="0" distR="0">
              <wp:extent cx="165100" cy="190500"/>
              <wp:effectExtent l="0" t="0" r="6350" b="0"/>
              <wp:docPr id="15" name="Picture 15" descr="Headnote Citing References">
                <a:hlinkClick xmlns:a="http://schemas.openxmlformats.org/drawingml/2006/main" r:id="rId12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eadnote Citing References">
                        <a:hlinkClick r:id="rId121"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211F6">
          <w:t>KeyCite Citing References for this Headnote</w:t>
        </w:r>
      </w:hyperlink>
      <w:r w:rsidRPr="00A211F6">
        <w:br/>
      </w:r>
      <w:r w:rsidRPr="00A211F6">
        <w:br/>
      </w:r>
      <w:r>
        <w:rPr>
          <w:noProof/>
        </w:rPr>
        <w:drawing>
          <wp:inline distT="0" distB="0" distL="0" distR="0">
            <wp:extent cx="152400" cy="76200"/>
            <wp:effectExtent l="0" t="0" r="0" b="0"/>
            <wp:docPr id="14" name="Picture 14" descr="Key Number Symbol">
              <a:hlinkClick xmlns:a="http://schemas.openxmlformats.org/drawingml/2006/main" r:id="rId12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Key Number Symbol">
                      <a:hlinkClick r:id="rId12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23" w:tgtFrame="_top" w:history="1">
        <w:r w:rsidRPr="00A211F6">
          <w:t>30</w:t>
        </w:r>
      </w:hyperlink>
      <w:r w:rsidRPr="00A211F6">
        <w:t xml:space="preserve"> Appeal and Error</w:t>
      </w:r>
      <w:r w:rsidRPr="00A211F6">
        <w:br/>
        <w:t xml:space="preserve">   </w:t>
      </w:r>
      <w:r>
        <w:rPr>
          <w:noProof/>
        </w:rPr>
        <w:drawing>
          <wp:inline distT="0" distB="0" distL="0" distR="0">
            <wp:extent cx="152400" cy="76200"/>
            <wp:effectExtent l="0" t="0" r="0" b="0"/>
            <wp:docPr id="13" name="Picture 13" descr="Key Number Symbol">
              <a:hlinkClick xmlns:a="http://schemas.openxmlformats.org/drawingml/2006/main" r:id="rId12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Key Number Symbol">
                      <a:hlinkClick r:id="rId124"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25" w:tgtFrame="_top" w:history="1">
        <w:r w:rsidRPr="00A211F6">
          <w:t>30XVII</w:t>
        </w:r>
      </w:hyperlink>
      <w:r w:rsidRPr="00A211F6">
        <w:t xml:space="preserve"> Determination and Disposition of Cause</w:t>
      </w:r>
      <w:r w:rsidRPr="00A211F6">
        <w:br/>
        <w:t xml:space="preserve">     </w:t>
      </w:r>
      <w:r>
        <w:rPr>
          <w:noProof/>
        </w:rPr>
        <w:drawing>
          <wp:inline distT="0" distB="0" distL="0" distR="0">
            <wp:extent cx="152400" cy="76200"/>
            <wp:effectExtent l="0" t="0" r="0" b="0"/>
            <wp:docPr id="12" name="Picture 12" descr="Key Number Symbol">
              <a:hlinkClick xmlns:a="http://schemas.openxmlformats.org/drawingml/2006/main" r:id="rId1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Key Number Symbol">
                      <a:hlinkClick r:id="rId126"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27" w:tgtFrame="_top" w:history="1">
        <w:r w:rsidRPr="00A211F6">
          <w:t>30XVII(D)</w:t>
        </w:r>
      </w:hyperlink>
      <w:r w:rsidRPr="00A211F6">
        <w:t xml:space="preserve"> Reversal</w:t>
      </w:r>
      <w:r w:rsidRPr="00A211F6">
        <w:br/>
        <w:t xml:space="preserve">       </w:t>
      </w:r>
      <w:r>
        <w:rPr>
          <w:noProof/>
        </w:rPr>
        <w:drawing>
          <wp:inline distT="0" distB="0" distL="0" distR="0">
            <wp:extent cx="152400" cy="76200"/>
            <wp:effectExtent l="0" t="0" r="0" b="0"/>
            <wp:docPr id="11" name="Picture 11" descr="Key Number Symbol">
              <a:hlinkClick xmlns:a="http://schemas.openxmlformats.org/drawingml/2006/main" r:id="rId12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Key Number Symbol">
                      <a:hlinkClick r:id="rId128"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29" w:tgtFrame="_top" w:history="1">
        <w:r w:rsidRPr="00A211F6">
          <w:t>30k1175</w:t>
        </w:r>
      </w:hyperlink>
      <w:r w:rsidRPr="00A211F6">
        <w:t xml:space="preserve"> Rendering Final Judgment</w:t>
      </w:r>
      <w:r w:rsidRPr="00A211F6">
        <w:br/>
        <w:t xml:space="preserve">         </w:t>
      </w:r>
      <w:r>
        <w:rPr>
          <w:noProof/>
        </w:rPr>
        <w:drawing>
          <wp:inline distT="0" distB="0" distL="0" distR="0">
            <wp:extent cx="152400" cy="76200"/>
            <wp:effectExtent l="0" t="0" r="0" b="0"/>
            <wp:docPr id="10" name="Picture 10" descr="Key Number Symbol">
              <a:hlinkClick xmlns:a="http://schemas.openxmlformats.org/drawingml/2006/main" r:id="rId13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Key Number Symbol">
                      <a:hlinkClick r:id="rId130"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1" w:tgtFrame="_top" w:history="1">
        <w:r w:rsidRPr="00A211F6">
          <w:t>30k1175(1)</w:t>
        </w:r>
      </w:hyperlink>
      <w:r w:rsidRPr="00A211F6">
        <w:t xml:space="preserve"> k. In general. </w:t>
      </w:r>
      <w:hyperlink r:id="rId132" w:tgtFrame="_top" w:history="1">
        <w:r w:rsidRPr="00A211F6">
          <w:t>Most Cited Cases</w:t>
        </w:r>
      </w:hyperlink>
    </w:p>
    <w:p w:rsidR="0024661B" w:rsidRPr="00A211F6" w:rsidRDefault="0024661B" w:rsidP="0024661B">
      <w:r w:rsidRPr="00A211F6">
        <w:lastRenderedPageBreak/>
        <w:t>Where defendants were benefited rather than prejudiced by errors committed by the trial court in giving and refusing instructions, jury verdict for plaintiff, which had erroneously been vacated, would be reinstated.</w:t>
      </w:r>
    </w:p>
    <w:p w:rsidR="0024661B" w:rsidRPr="00A211F6" w:rsidRDefault="0024661B" w:rsidP="0024661B">
      <w:r w:rsidRPr="00A211F6">
        <w:br/>
      </w:r>
      <w:bookmarkStart w:id="24" w:name="I0d57f1d5e88711df9b8c850332338889"/>
      <w:bookmarkStart w:id="25" w:name="sp_711_153"/>
      <w:bookmarkStart w:id="26" w:name="SDU_153"/>
      <w:bookmarkEnd w:id="24"/>
      <w:bookmarkEnd w:id="25"/>
      <w:bookmarkEnd w:id="26"/>
      <w:r w:rsidRPr="00A211F6">
        <w:t xml:space="preserve">**153 </w:t>
      </w:r>
      <w:bookmarkStart w:id="27" w:name="citeas((Cite_as:_216_Va._596,_221_S.E.2d"/>
      <w:bookmarkStart w:id="28" w:name="sp_784_596"/>
      <w:bookmarkStart w:id="29" w:name="SDU_596"/>
      <w:bookmarkEnd w:id="27"/>
      <w:r w:rsidRPr="00A211F6">
        <w:t xml:space="preserve">*596 </w:t>
      </w:r>
      <w:bookmarkStart w:id="30" w:name="citeas((Cite_as:_216_Va._596,_*596,_221_"/>
      <w:bookmarkEnd w:id="30"/>
      <w:r w:rsidRPr="00A211F6">
        <w:t>Robert C. Wood, III, Lynchburg (Edmunds, Williams, Robertson, Sackett, Baldwin &amp; Graves, Lynchburg, on briefs), for plaintiff in error.</w:t>
      </w:r>
      <w:r w:rsidRPr="00A211F6">
        <w:br/>
      </w:r>
      <w:r w:rsidRPr="00A211F6">
        <w:br/>
      </w:r>
      <w:bookmarkStart w:id="31" w:name="sp_784_597"/>
      <w:bookmarkStart w:id="32" w:name="SDU_597"/>
      <w:r w:rsidRPr="00A211F6">
        <w:t>*597 Wm. Rosenberger, Jr., Lynchburg, for defendants in error.</w:t>
      </w:r>
      <w:bookmarkStart w:id="33" w:name="I0d57f1d6e88711df9b8c850332338889"/>
      <w:bookmarkEnd w:id="33"/>
    </w:p>
    <w:p w:rsidR="0024661B" w:rsidRPr="00A211F6" w:rsidRDefault="0024661B" w:rsidP="0024661B">
      <w:r w:rsidRPr="00A211F6">
        <w:t xml:space="preserve">Before </w:t>
      </w:r>
      <w:bookmarkEnd w:id="28"/>
      <w:bookmarkEnd w:id="29"/>
      <w:r w:rsidRPr="00A211F6">
        <w:t>I'ANSON, C.J., and CARRICO, HARRISON, COCHRAN, POFF and COMPTON, JJ.</w:t>
      </w:r>
    </w:p>
    <w:p w:rsidR="0024661B" w:rsidRPr="00A211F6" w:rsidRDefault="0024661B" w:rsidP="0024661B">
      <w:bookmarkStart w:id="34" w:name=""/>
      <w:bookmarkEnd w:id="34"/>
    </w:p>
    <w:p w:rsidR="0024661B" w:rsidRPr="00A211F6" w:rsidRDefault="0024661B" w:rsidP="0024661B">
      <w:bookmarkStart w:id="35" w:name="I0d57f1d7e88711df9b8c850332338889"/>
      <w:bookmarkEnd w:id="31"/>
      <w:bookmarkEnd w:id="32"/>
      <w:bookmarkEnd w:id="35"/>
      <w:r w:rsidRPr="00A211F6">
        <w:t>COCHRAN, Justice.</w:t>
      </w:r>
    </w:p>
    <w:p w:rsidR="0024661B" w:rsidRPr="00A211F6" w:rsidRDefault="0024661B" w:rsidP="0024661B"/>
    <w:p w:rsidR="0024661B" w:rsidRPr="00A211F6" w:rsidRDefault="0024661B" w:rsidP="0024661B">
      <w:r w:rsidRPr="00A211F6">
        <w:t>Daisy Miller Tweedy, plaintiff, filed a motion for judgment against J. C. Penney Company, Inc., and three of its employees, as defendants, seeking compensatory and punitive damages allegedly resulting from an incident which occurred in Penney's store in the City of Lynchburg. Tweedy alleged that defendants had insulted, slandered, unlawfully detained, and maliciously arrested and prosecuted her.</w:t>
      </w:r>
    </w:p>
    <w:p w:rsidR="0024661B" w:rsidRPr="00A211F6" w:rsidRDefault="0024661B" w:rsidP="0024661B"/>
    <w:p w:rsidR="0024661B" w:rsidRPr="00A211F6" w:rsidRDefault="0024661B" w:rsidP="0024661B">
      <w:r w:rsidRPr="00A211F6">
        <w:t>Tweedy took a non-suit as to two of the Penney employees who were defendants and, by stipulation, amended her motion for judgment against the remaining defendants, Penney and its employee, Bonnie Tate Cocke, to delete all allegations except those relating to insulting words and malicious prosecution, and to seek only compensatory damages.</w:t>
      </w:r>
    </w:p>
    <w:p w:rsidR="0024661B" w:rsidRPr="00A211F6" w:rsidRDefault="0024661B" w:rsidP="0024661B"/>
    <w:p w:rsidR="0024661B" w:rsidRPr="00A211F6" w:rsidRDefault="0024661B" w:rsidP="0024661B">
      <w:r w:rsidRPr="00A211F6">
        <w:t>A jury trial resulted in a verdict for plaintiff in the amount of $1,500, on which the trial court entered judgment. Subsequently, however, the court vacated the judgment and entered judgment for defendants on the ground that plaintiff was required to prove actual malice, which, as a matter of law, she had failed to establish.</w:t>
      </w:r>
    </w:p>
    <w:p w:rsidR="0024661B" w:rsidRPr="00A211F6" w:rsidRDefault="0024661B" w:rsidP="0024661B"/>
    <w:p w:rsidR="0024661B" w:rsidRPr="00A211F6" w:rsidRDefault="0024661B" w:rsidP="0024661B">
      <w:bookmarkStart w:id="36" w:name="sp_711_154"/>
      <w:bookmarkStart w:id="37" w:name="SDU_154"/>
      <w:bookmarkEnd w:id="36"/>
      <w:bookmarkEnd w:id="37"/>
      <w:r w:rsidRPr="00A211F6">
        <w:t xml:space="preserve">**154 </w:t>
      </w:r>
      <w:bookmarkStart w:id="38" w:name="citeas((Cite_as:_216_Va._596,_*597,_221_"/>
      <w:bookmarkEnd w:id="38"/>
      <w:r w:rsidRPr="00A211F6">
        <w:t>Plaintiff's assignments of error challenge this ruling as well as various instructions granted and others refused by the trial court. Defendants have assigned cross-error to the trial court's actions in overruling defendants' motion to require plaintiff to elect between two causes of action, and in granting and refusing certain instructions.</w:t>
      </w:r>
    </w:p>
    <w:p w:rsidR="0024661B" w:rsidRPr="00A211F6" w:rsidRDefault="0024661B" w:rsidP="0024661B"/>
    <w:p w:rsidR="0024661B" w:rsidRPr="00A211F6" w:rsidRDefault="0024661B" w:rsidP="0024661B">
      <w:r w:rsidRPr="00A211F6">
        <w:lastRenderedPageBreak/>
        <w:t>It is undisputed that on October 14, 1972, Tweedy entered the Penney store shortly after it opened for business. She went to a clothing rack, selected some slacks which she took to a dressing room, and shortly thereafter was accused of attempting to steal a pair of the slacks.</w:t>
      </w:r>
    </w:p>
    <w:p w:rsidR="0024661B" w:rsidRPr="00A211F6" w:rsidRDefault="0024661B" w:rsidP="0024661B"/>
    <w:p w:rsidR="0024661B" w:rsidRPr="00A211F6" w:rsidRDefault="0024661B" w:rsidP="0024661B">
      <w:r w:rsidRPr="00A211F6">
        <w:t xml:space="preserve">Tweedy testified that she carried three pairs of ‘pants' from the display rack to the dressing room, an enclosure large enough for only one person, with a curtain in front and one clothes hook and one shelf on the wall. Tweedy set her handbag on the floor, placed her coat on the shelf, and removed and laid on top of the coat the pants which she had worn into the store. Holding up the first pair of store pants, she saw that they were too small. She doublefolded these pants and dropped them onto her closed pocketbook, so that they were partly on the pocketbook and partly on the floor. Tweedy </w:t>
      </w:r>
      <w:bookmarkStart w:id="39" w:name="sp_784_598"/>
      <w:bookmarkStart w:id="40" w:name="SDU_598"/>
      <w:bookmarkEnd w:id="39"/>
      <w:bookmarkEnd w:id="40"/>
      <w:r w:rsidRPr="00A211F6">
        <w:t xml:space="preserve">*598 </w:t>
      </w:r>
      <w:bookmarkStart w:id="41" w:name="citeas((Cite_as:_216_Va._596,_*598,_221_"/>
      <w:bookmarkEnd w:id="41"/>
      <w:r w:rsidRPr="00A211F6">
        <w:t>testified that Bonnie Cocke, a store employee, ‘peeped around’ the curtain and asked her if she was doing ‘all right’, to which Tweedy replied, ‘Yes, I guess so’. Tweedy continued to try on pants. Cocke reached behind her and took the pants that had been dropped. A moment later, Cocke informed Tweedy that the manager wished to talk to her, giving as the reason that Tweedy ‘had those pants in (her) pocketbook’. Tweedy denied the accusation.</w:t>
      </w:r>
    </w:p>
    <w:p w:rsidR="0024661B" w:rsidRPr="00A211F6" w:rsidRDefault="0024661B" w:rsidP="0024661B"/>
    <w:p w:rsidR="0024661B" w:rsidRPr="00A211F6" w:rsidRDefault="0024661B" w:rsidP="0024661B">
      <w:r w:rsidRPr="00A211F6">
        <w:t>Cocke's testimony was that, as she passed the dressing room, Tweedy was leaning over her open pocketbook, in which Cocke saw a pair of tightly rolled slacks. The slacks were entirely inside the pocketbook. Cocke accused Tweedy of attempting to steal the slacks and sent for the manager.</w:t>
      </w:r>
    </w:p>
    <w:p w:rsidR="0024661B" w:rsidRPr="00A211F6" w:rsidRDefault="0024661B" w:rsidP="0024661B"/>
    <w:p w:rsidR="0024661B" w:rsidRPr="00A211F6" w:rsidRDefault="0024661B" w:rsidP="0024661B">
      <w:r w:rsidRPr="00A211F6">
        <w:t>Tweedy was escorted to the manager's office where she remained until a police officer arrived and took her to the police station. There she was fingerprinted, photographed, and questioned. When she was subsequently tried in the General District Court on a warrant charging violation of Code s 18.1-126,</w:t>
      </w:r>
      <w:bookmarkStart w:id="42" w:name="FN[FN1]"/>
      <w:bookmarkEnd w:id="42"/>
      <w:r w:rsidRPr="00A211F6">
        <w:fldChar w:fldCharType="begin"/>
      </w:r>
      <w:r w:rsidRPr="00A211F6">
        <w:instrText xml:space="preserve"> HYPERLINK "http://campus.westlaw.com/result/%09%09%09%09%09%09" \l "B00111976115198" </w:instrText>
      </w:r>
      <w:r w:rsidRPr="00A211F6">
        <w:fldChar w:fldCharType="separate"/>
      </w:r>
      <w:r w:rsidRPr="00A211F6">
        <w:t>[FN1]</w:t>
      </w:r>
      <w:r w:rsidRPr="00A211F6">
        <w:fldChar w:fldCharType="end"/>
      </w:r>
      <w:bookmarkStart w:id="43" w:name="F00111976115198"/>
      <w:bookmarkEnd w:id="43"/>
      <w:r w:rsidRPr="00A211F6">
        <w:t xml:space="preserve"> the charge was dismissed.</w:t>
      </w:r>
    </w:p>
    <w:p w:rsidR="0024661B" w:rsidRPr="00A211F6" w:rsidRDefault="0024661B" w:rsidP="0024661B"/>
    <w:bookmarkStart w:id="44" w:name="B00111976115198"/>
    <w:bookmarkEnd w:id="44"/>
    <w:p w:rsidR="0024661B" w:rsidRPr="00A211F6" w:rsidRDefault="0024661B" w:rsidP="0024661B">
      <w:r w:rsidRPr="00A211F6">
        <w:fldChar w:fldCharType="begin"/>
      </w:r>
      <w:r w:rsidRPr="00A211F6">
        <w:instrText xml:space="preserve"> HYPERLINK "http://campus.westlaw.com/result/%09%09%09%09%09%09" \l "F00111976115198" </w:instrText>
      </w:r>
      <w:r w:rsidRPr="00A211F6">
        <w:fldChar w:fldCharType="separate"/>
      </w:r>
      <w:r w:rsidRPr="00A211F6">
        <w:t>FN1.</w:t>
      </w:r>
      <w:r w:rsidRPr="00A211F6">
        <w:fldChar w:fldCharType="end"/>
      </w:r>
      <w:r w:rsidRPr="00A211F6">
        <w:t xml:space="preserve"> Code s 18.1-126 (Cum.Supp.1975) provided in pertinent part:‘Whoever, without authority, with the intention of converting goods or merchandise to his own or another's use without having paid the full purchase price thereof, or of defrauding the owner thereof out of the value of the goods and merchandise, (i) willfully conceals or takes possession of the goods or merchandise of any store or other mercantile establishment . . . shall be deemed guilty of larceny . . .. The willful concealment of goods or merchandise of any store or other mercantile establishment, while still on the premises thereof, shall be prima facie evidence of an intent to (commit) and defraud the owner thereof out of the value of the goods or merchandise.’</w:t>
      </w:r>
      <w:r w:rsidRPr="00A211F6">
        <w:br/>
      </w:r>
    </w:p>
    <w:p w:rsidR="0024661B" w:rsidRPr="00A211F6" w:rsidRDefault="0024661B" w:rsidP="0024661B">
      <w:r w:rsidRPr="00A211F6">
        <w:t xml:space="preserve">Defendants urged, and the trial court ultimately agreed, that a qualified privilege existed between Cocke and Tweedy, requiring Tweedy to prove actual malice in order to recover. </w:t>
      </w:r>
      <w:hyperlink r:id="rId133" w:tgtFrame="_top" w:history="1">
        <w:r w:rsidRPr="00A211F6">
          <w:t xml:space="preserve">Ridgeway v. Safeway Stores, </w:t>
        </w:r>
        <w:r w:rsidRPr="00A211F6">
          <w:lastRenderedPageBreak/>
          <w:t>Inc., 139 F.Supp. 290 (E.D.Va.1948)</w:t>
        </w:r>
      </w:hyperlink>
      <w:r w:rsidRPr="00A211F6">
        <w:t xml:space="preserve">, upon which defendants and the trial court relied, is authority for the principle that a qualified privilege exists between a store employee and a customer. To the same effect is </w:t>
      </w:r>
      <w:hyperlink r:id="rId134" w:tgtFrame="_top" w:history="1">
        <w:r w:rsidRPr="00A211F6">
          <w:t>Kroger Grocery &amp; Baking Co. v. Yount, 66 F.2d 700 (8th Cir. 1933)</w:t>
        </w:r>
      </w:hyperlink>
      <w:r w:rsidRPr="00A211F6">
        <w:t xml:space="preserve">. The trial court also relied on </w:t>
      </w:r>
      <w:hyperlink r:id="rId135" w:tgtFrame="_top" w:history="1">
        <w:r w:rsidRPr="00A211F6">
          <w:t>Crawford and Company v. Graves, 199 Va. 495, 100 S.E.2d 714 (1957)</w:t>
        </w:r>
      </w:hyperlink>
      <w:r w:rsidRPr="00A211F6">
        <w:t xml:space="preserve">, in which we held that a qualified privilege between an insurance adjuster and an insured was assumed when the adjuster slandered the insured's doctor, and </w:t>
      </w:r>
      <w:hyperlink r:id="rId136" w:tgtFrame="_top" w:history="1">
        <w:r w:rsidRPr="00A211F6">
          <w:t>Peoples L. Ins. Co. v. Talley, 166 Va. 464, 186 S.E. 42 (1936)</w:t>
        </w:r>
      </w:hyperlink>
      <w:r w:rsidRPr="00A211F6">
        <w:t>, where we held that a qualified privilege existed when an employer spoke to employees about another employee. Those cases, however, are inapposite.</w:t>
      </w:r>
    </w:p>
    <w:p w:rsidR="0024661B" w:rsidRPr="00A211F6" w:rsidRDefault="0024661B" w:rsidP="0024661B"/>
    <w:bookmarkStart w:id="45" w:name="______#HN;F1"/>
    <w:bookmarkEnd w:id="45"/>
    <w:p w:rsidR="0024661B" w:rsidRPr="00A211F6" w:rsidRDefault="0024661B" w:rsidP="0024661B">
      <w:r w:rsidRPr="00A211F6">
        <w:fldChar w:fldCharType="begin"/>
      </w:r>
      <w:r w:rsidRPr="00A211F6">
        <w:instrText xml:space="preserve"> HYPERLINK "http://campus.westlaw.com/result/%09%09%09%09%09%09" \l "F11976115198" </w:instrText>
      </w:r>
      <w:r w:rsidRPr="00A211F6">
        <w:fldChar w:fldCharType="separate"/>
      </w:r>
      <w:r w:rsidRPr="00A211F6">
        <w:t>[1]</w:t>
      </w:r>
      <w:r w:rsidRPr="00A211F6">
        <w:fldChar w:fldCharType="end"/>
      </w:r>
      <w:r w:rsidRPr="00A211F6">
        <w:t xml:space="preserve"> </w:t>
      </w:r>
      <w:r>
        <w:rPr>
          <w:noProof/>
        </w:rPr>
        <w:drawing>
          <wp:inline distT="0" distB="0" distL="0" distR="0">
            <wp:extent cx="165100" cy="190500"/>
            <wp:effectExtent l="0" t="0" r="6350" b="0"/>
            <wp:docPr id="9" name="Picture 9" descr="Headnote Citing References">
              <a:hlinkClick xmlns:a="http://schemas.openxmlformats.org/drawingml/2006/main" r:id="rId13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eadnote Citing References">
                      <a:hlinkClick r:id="rId137"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46" w:name="B11976115198"/>
      <w:bookmarkEnd w:id="46"/>
      <w:r w:rsidRPr="00A211F6">
        <w:t xml:space="preserve">In 1958 the General Assembly enacted a law for the obvious purpose </w:t>
      </w:r>
      <w:bookmarkStart w:id="47" w:name="sp_784_599"/>
      <w:bookmarkStart w:id="48" w:name="SDU_599"/>
      <w:bookmarkEnd w:id="47"/>
      <w:bookmarkEnd w:id="48"/>
      <w:r w:rsidRPr="00A211F6">
        <w:t xml:space="preserve">*599 of affording more adequate relief than had previously been available to merchants from the </w:t>
      </w:r>
      <w:bookmarkStart w:id="49" w:name="sp_711_155"/>
      <w:bookmarkStart w:id="50" w:name="SDU_155"/>
      <w:bookmarkEnd w:id="49"/>
      <w:bookmarkEnd w:id="50"/>
      <w:r w:rsidRPr="00A211F6">
        <w:t xml:space="preserve">**155 </w:t>
      </w:r>
      <w:bookmarkStart w:id="51" w:name="citeas((Cite_as:_216_Va._596,_*599,_221_"/>
      <w:bookmarkEnd w:id="51"/>
      <w:r w:rsidRPr="00A211F6">
        <w:t>increasing depredations of thieves. Acts 1958, c. 114. At the time of Tweedy's arrest this law, including Code ss 18.1-126 and 18.1-127,</w:t>
      </w:r>
      <w:bookmarkStart w:id="52" w:name="FN[FN2]"/>
      <w:bookmarkEnd w:id="52"/>
      <w:r w:rsidRPr="00A211F6">
        <w:fldChar w:fldCharType="begin"/>
      </w:r>
      <w:r w:rsidRPr="00A211F6">
        <w:instrText xml:space="preserve"> HYPERLINK "http://campus.westlaw.com/result/%09%09%09%09%09%09" \l "B00221976115198" </w:instrText>
      </w:r>
      <w:r w:rsidRPr="00A211F6">
        <w:fldChar w:fldCharType="separate"/>
      </w:r>
      <w:r w:rsidRPr="00A211F6">
        <w:t>[FN2]</w:t>
      </w:r>
      <w:r w:rsidRPr="00A211F6">
        <w:fldChar w:fldCharType="end"/>
      </w:r>
      <w:bookmarkStart w:id="53" w:name="F00221976115198"/>
      <w:bookmarkEnd w:id="53"/>
      <w:r w:rsidRPr="00A211F6">
        <w:t xml:space="preserve"> had been codified as Article 5, ‘Shoplifting’, of Chapter 3, ‘Offenses against Property’, of Title 18.1, ‘Crimes and Offenses Generally.’ Under Code s 18.1-127 immunity from civil liability for various offenses, including slander and malicious prosecution, was accorded a merchant who caused the arrest of a person under the provisions of Code s 18.1-126, provided the merchant had probable cause to believe that the person had committed wilful concealment of goods or merchandise. Thus, the legal principles applicable to shoplifting, and to civil litigation arising from efforts to control this crime, were embodied, prior to 1975 amendment,</w:t>
      </w:r>
      <w:bookmarkStart w:id="54" w:name="FN[FN3]"/>
      <w:bookmarkEnd w:id="54"/>
      <w:r w:rsidRPr="00A211F6">
        <w:fldChar w:fldCharType="begin"/>
      </w:r>
      <w:r w:rsidRPr="00A211F6">
        <w:instrText xml:space="preserve"> HYPERLINK "http://campus.westlaw.com/result/%09%09%09%09%09%09" \l "B00331976115198" </w:instrText>
      </w:r>
      <w:r w:rsidRPr="00A211F6">
        <w:fldChar w:fldCharType="separate"/>
      </w:r>
      <w:r w:rsidRPr="00A211F6">
        <w:t>[FN3]</w:t>
      </w:r>
      <w:r w:rsidRPr="00A211F6">
        <w:fldChar w:fldCharType="end"/>
      </w:r>
      <w:bookmarkStart w:id="55" w:name="F00331976115198"/>
      <w:bookmarkEnd w:id="55"/>
      <w:r w:rsidRPr="00A211F6">
        <w:t xml:space="preserve"> in Code ss 18.1-126 and 18.1-127, and did not include the concept of qualified privilege.</w:t>
      </w:r>
    </w:p>
    <w:p w:rsidR="0024661B" w:rsidRPr="00A211F6" w:rsidRDefault="0024661B" w:rsidP="0024661B"/>
    <w:bookmarkStart w:id="56" w:name="B00221976115198"/>
    <w:bookmarkEnd w:id="56"/>
    <w:p w:rsidR="0024661B" w:rsidRPr="00A211F6" w:rsidRDefault="0024661B" w:rsidP="0024661B">
      <w:r w:rsidRPr="00A211F6">
        <w:fldChar w:fldCharType="begin"/>
      </w:r>
      <w:r w:rsidRPr="00A211F6">
        <w:instrText xml:space="preserve"> HYPERLINK "http://campus.westlaw.com/result/%09%09%09%09%09%09" \l "F00221976115198" </w:instrText>
      </w:r>
      <w:r w:rsidRPr="00A211F6">
        <w:fldChar w:fldCharType="separate"/>
      </w:r>
      <w:r w:rsidRPr="00A211F6">
        <w:t>FN2.</w:t>
      </w:r>
      <w:r w:rsidRPr="00A211F6">
        <w:fldChar w:fldCharType="end"/>
      </w:r>
      <w:r w:rsidRPr="00A211F6">
        <w:t xml:space="preserve"> Code s 18.1-127 (Repl.Vol.1960) provided:‘A merchant, agent or employee of the merchant, who causes the arrest of any person pursuant to the provisions of s 18.1-126, shall not be held civilly liable for unlawful detention, slander, malicious prosecution, false imprisonment, false arrest, or assault and battery of the person so arrested, whether such arrest takes place on the premises of the merchant, or after close pursuit from such premises by such merchant, his agent or employee, provided that, in causing the arrest of such person, the merchant, agent or employee of the merchant, had at the time of such arrest probable cause to believe that the person committed wilful concealment of goods or merchandise.’</w:t>
      </w:r>
      <w:r w:rsidRPr="00A211F6">
        <w:br/>
      </w:r>
    </w:p>
    <w:bookmarkStart w:id="57" w:name="B00331976115198"/>
    <w:bookmarkEnd w:id="57"/>
    <w:p w:rsidR="0024661B" w:rsidRPr="00A211F6" w:rsidRDefault="0024661B" w:rsidP="0024661B">
      <w:r w:rsidRPr="00A211F6">
        <w:fldChar w:fldCharType="begin"/>
      </w:r>
      <w:r w:rsidRPr="00A211F6">
        <w:instrText xml:space="preserve"> HYPERLINK "http://campus.westlaw.com/result/%09%09%09%09%09%09" \l "F00331976115198" </w:instrText>
      </w:r>
      <w:r w:rsidRPr="00A211F6">
        <w:fldChar w:fldCharType="separate"/>
      </w:r>
      <w:r w:rsidRPr="00A211F6">
        <w:t>FN3.</w:t>
      </w:r>
      <w:r w:rsidRPr="00A211F6">
        <w:fldChar w:fldCharType="end"/>
      </w:r>
      <w:r w:rsidRPr="00A211F6">
        <w:t xml:space="preserve"> The law, as amended by Acts 1975, cc. 14, 15, is now codified as </w:t>
      </w:r>
      <w:hyperlink r:id="rId138" w:tgtFrame="_top" w:history="1">
        <w:r w:rsidRPr="00A211F6">
          <w:t>Code ss 18.2-103</w:t>
        </w:r>
      </w:hyperlink>
      <w:r w:rsidRPr="00A211F6">
        <w:t xml:space="preserve"> Et seq. (Repl.Vol.1975).</w:t>
      </w:r>
      <w:r w:rsidRPr="00A211F6">
        <w:br/>
      </w:r>
    </w:p>
    <w:p w:rsidR="0024661B" w:rsidRPr="00A211F6" w:rsidRDefault="0024661B" w:rsidP="0024661B">
      <w:r w:rsidRPr="00A211F6">
        <w:t xml:space="preserve">In </w:t>
      </w:r>
      <w:hyperlink r:id="rId139" w:tgtFrame="_top" w:history="1">
        <w:r w:rsidRPr="00A211F6">
          <w:t>F.B.C. Stores, Inc. v. Duncan, 214 Va. 246, 198 S.E.2d 595 (1973)</w:t>
        </w:r>
      </w:hyperlink>
      <w:r w:rsidRPr="00A211F6">
        <w:t xml:space="preserve">, we held that a merchant was entitled to exemption from civil liability if he could prove probable cause for the restraint and detention of a customer, and that the test of probable cause was whether the circumstances were such as to justify an ordinarily prudent man in acting as the merchant did. We also held that in an action for false </w:t>
      </w:r>
      <w:r w:rsidRPr="00A211F6">
        <w:lastRenderedPageBreak/>
        <w:t>imprisonment, although actual malice must be proved to justify punitive damages, legal malice inferred from the circumstances was sufficient to support an award for compensatory damages.</w:t>
      </w:r>
    </w:p>
    <w:p w:rsidR="0024661B" w:rsidRPr="00A211F6" w:rsidRDefault="0024661B" w:rsidP="0024661B"/>
    <w:p w:rsidR="0024661B" w:rsidRPr="00A211F6" w:rsidRDefault="0024661B" w:rsidP="0024661B">
      <w:r w:rsidRPr="00A211F6">
        <w:t xml:space="preserve">To the same effect, in </w:t>
      </w:r>
      <w:hyperlink r:id="rId140" w:tgtFrame="_top" w:history="1">
        <w:r w:rsidRPr="00A211F6">
          <w:t>Giant of Virginia v. Pigg, 207 Va. 679, 152 S.E.2d 271 (1967)</w:t>
        </w:r>
      </w:hyperlink>
      <w:r w:rsidRPr="00A211F6">
        <w:t xml:space="preserve">, a malicious prosecution action, we affirmed the ruling of the trial court that approved an award to a store customer of compensatory damages based on lack of probable cause and set aside an award of punitive damages in the absence of proof of actual malice. This followed an earlier case in which a majority, in a concurring opinion, held that, although a plaintiff in a malicious prosecution action must show both malice and want of probable cause, a </w:t>
      </w:r>
      <w:bookmarkStart w:id="58" w:name="sp_784_600"/>
      <w:bookmarkStart w:id="59" w:name="SDU_600"/>
      <w:bookmarkEnd w:id="58"/>
      <w:bookmarkEnd w:id="59"/>
      <w:r w:rsidRPr="00A211F6">
        <w:t xml:space="preserve">*600 jury could find that malice has been proven by want of probable cause. </w:t>
      </w:r>
      <w:hyperlink r:id="rId141" w:tgtFrame="_top" w:history="1">
        <w:r w:rsidRPr="00A211F6">
          <w:t>Freezer v. Miller, 163 Va. 180, 209-10, 176 S.E. 159,</w:t>
        </w:r>
      </w:hyperlink>
      <w:r w:rsidRPr="00A211F6">
        <w:t xml:space="preserve"> </w:t>
      </w:r>
      <w:hyperlink r:id="rId142" w:tgtFrame="_top" w:history="1">
        <w:r w:rsidRPr="00A211F6">
          <w:t>182 S.E. 250 (1934)</w:t>
        </w:r>
      </w:hyperlink>
      <w:r w:rsidRPr="00A211F6">
        <w:t xml:space="preserve">. </w:t>
      </w:r>
      <w:bookmarkStart w:id="60" w:name="FN[FN4]"/>
      <w:bookmarkEnd w:id="60"/>
      <w:r w:rsidRPr="00A211F6">
        <w:fldChar w:fldCharType="begin"/>
      </w:r>
      <w:r w:rsidRPr="00A211F6">
        <w:instrText xml:space="preserve"> HYPERLINK "http://campus.westlaw.com/result/%09%09%09%09%09%09" \l "B00441976115198" </w:instrText>
      </w:r>
      <w:r w:rsidRPr="00A211F6">
        <w:fldChar w:fldCharType="separate"/>
      </w:r>
      <w:r w:rsidRPr="00A211F6">
        <w:t>[FN4]</w:t>
      </w:r>
      <w:r w:rsidRPr="00A211F6">
        <w:fldChar w:fldCharType="end"/>
      </w:r>
      <w:bookmarkStart w:id="61" w:name="F00441976115198"/>
      <w:bookmarkEnd w:id="61"/>
    </w:p>
    <w:p w:rsidR="0024661B" w:rsidRPr="00A211F6" w:rsidRDefault="0024661B" w:rsidP="0024661B"/>
    <w:bookmarkStart w:id="62" w:name="B00441976115198"/>
    <w:bookmarkEnd w:id="62"/>
    <w:p w:rsidR="0024661B" w:rsidRPr="00A211F6" w:rsidRDefault="0024661B" w:rsidP="0024661B">
      <w:r w:rsidRPr="00A211F6">
        <w:fldChar w:fldCharType="begin"/>
      </w:r>
      <w:r w:rsidRPr="00A211F6">
        <w:instrText xml:space="preserve"> HYPERLINK "http://campus.westlaw.com/result/%09%09%09%09%09%09" \l "F00441976115198" </w:instrText>
      </w:r>
      <w:r w:rsidRPr="00A211F6">
        <w:fldChar w:fldCharType="separate"/>
      </w:r>
      <w:r w:rsidRPr="00A211F6">
        <w:t>FN4.</w:t>
      </w:r>
      <w:r w:rsidRPr="00A211F6">
        <w:fldChar w:fldCharType="end"/>
      </w:r>
      <w:r w:rsidRPr="00A211F6">
        <w:t xml:space="preserve"> This concurring opinion of four justices is missing from the report of this case in Volume 176, Southeastern Reports.</w:t>
      </w:r>
      <w:r w:rsidRPr="00A211F6">
        <w:br/>
      </w:r>
    </w:p>
    <w:bookmarkStart w:id="63" w:name="______#HN;F2"/>
    <w:bookmarkEnd w:id="63"/>
    <w:p w:rsidR="0024661B" w:rsidRPr="00A211F6" w:rsidRDefault="0024661B" w:rsidP="0024661B">
      <w:r w:rsidRPr="00A211F6">
        <w:fldChar w:fldCharType="begin"/>
      </w:r>
      <w:r w:rsidRPr="00A211F6">
        <w:instrText xml:space="preserve"> HYPERLINK "http://campus.westlaw.com/result/%09%09%09%09%09%09" \l "F21976115198" </w:instrText>
      </w:r>
      <w:r w:rsidRPr="00A211F6">
        <w:fldChar w:fldCharType="separate"/>
      </w:r>
      <w:r w:rsidRPr="00A211F6">
        <w:t>[2]</w:t>
      </w:r>
      <w:r w:rsidRPr="00A211F6">
        <w:fldChar w:fldCharType="end"/>
      </w:r>
      <w:r w:rsidRPr="00A211F6">
        <w:t xml:space="preserve"> </w:t>
      </w:r>
      <w:r>
        <w:rPr>
          <w:noProof/>
        </w:rPr>
        <w:drawing>
          <wp:inline distT="0" distB="0" distL="0" distR="0">
            <wp:extent cx="165100" cy="190500"/>
            <wp:effectExtent l="0" t="0" r="6350" b="0"/>
            <wp:docPr id="8" name="Picture 8" descr="Headnote Citing References">
              <a:hlinkClick xmlns:a="http://schemas.openxmlformats.org/drawingml/2006/main" r:id="rId14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eadnote Citing References">
                      <a:hlinkClick r:id="rId143"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64" w:name="B21976115198"/>
      <w:bookmarkEnd w:id="64"/>
      <w:r w:rsidRPr="00A211F6">
        <w:t>Applying the foregoing principles to the present case, we hold that the trial court erred in vacating the judgment for Tweedy and in entering judgment for defendants. As Tweedy was not seeking punitive damages, she was not required to prove actual malice on the part of Cocke as a prerequisite to recovery of compensatory damages for either insulting words or malicious prosecution. The court, having granted Instruction 2, under which she was entitled to recover if the jury believed that Cocke preferred the criminal charge against her maliciously and without probable cause, also gave Instruction 4, which informed the jury that malice could be inferred from either insulting words or lack of probable cause. We express no opinion as to these instructions, because they were tendered by plaintiff and were not prejudicial to defendants.</w:t>
      </w:r>
    </w:p>
    <w:p w:rsidR="0024661B" w:rsidRPr="00A211F6" w:rsidRDefault="0024661B" w:rsidP="0024661B"/>
    <w:bookmarkStart w:id="65" w:name="______#HN;F3"/>
    <w:bookmarkEnd w:id="65"/>
    <w:p w:rsidR="0024661B" w:rsidRPr="00A211F6" w:rsidRDefault="0024661B" w:rsidP="0024661B">
      <w:r w:rsidRPr="00A211F6">
        <w:fldChar w:fldCharType="begin"/>
      </w:r>
      <w:r w:rsidRPr="00A211F6">
        <w:instrText xml:space="preserve"> HYPERLINK "http://campus.westlaw.com/result/%09%09%09%09%09%09" \l "F31976115198" </w:instrText>
      </w:r>
      <w:r w:rsidRPr="00A211F6">
        <w:fldChar w:fldCharType="separate"/>
      </w:r>
      <w:r w:rsidRPr="00A211F6">
        <w:t>[3]</w:t>
      </w:r>
      <w:r w:rsidRPr="00A211F6">
        <w:fldChar w:fldCharType="end"/>
      </w:r>
      <w:r w:rsidRPr="00A211F6">
        <w:t xml:space="preserve"> </w:t>
      </w:r>
      <w:r>
        <w:rPr>
          <w:noProof/>
        </w:rPr>
        <w:drawing>
          <wp:inline distT="0" distB="0" distL="0" distR="0">
            <wp:extent cx="165100" cy="190500"/>
            <wp:effectExtent l="0" t="0" r="6350" b="0"/>
            <wp:docPr id="7" name="Picture 7" descr="Headnote Citing References">
              <a:hlinkClick xmlns:a="http://schemas.openxmlformats.org/drawingml/2006/main" r:id="rId14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eadnote Citing References">
                      <a:hlinkClick r:id="rId144"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66" w:name="B31976115198"/>
      <w:bookmarkStart w:id="67" w:name="______#HN;F4"/>
      <w:bookmarkEnd w:id="66"/>
      <w:bookmarkEnd w:id="67"/>
      <w:r w:rsidRPr="00A211F6">
        <w:fldChar w:fldCharType="begin"/>
      </w:r>
      <w:r w:rsidRPr="00A211F6">
        <w:instrText xml:space="preserve"> HYPERLINK "http://campus.westlaw.com/result/%09%09%09%09%09%09" \l "F41976115198" </w:instrText>
      </w:r>
      <w:r w:rsidRPr="00A211F6">
        <w:fldChar w:fldCharType="separate"/>
      </w:r>
      <w:r w:rsidRPr="00A211F6">
        <w:t>[4]</w:t>
      </w:r>
      <w:r w:rsidRPr="00A211F6">
        <w:fldChar w:fldCharType="end"/>
      </w:r>
      <w:r w:rsidRPr="00A211F6">
        <w:t xml:space="preserve"> </w:t>
      </w:r>
      <w:r>
        <w:rPr>
          <w:noProof/>
        </w:rPr>
        <w:drawing>
          <wp:inline distT="0" distB="0" distL="0" distR="0">
            <wp:extent cx="165100" cy="190500"/>
            <wp:effectExtent l="0" t="0" r="6350" b="0"/>
            <wp:docPr id="6" name="Picture 6" descr="Headnote Citing References">
              <a:hlinkClick xmlns:a="http://schemas.openxmlformats.org/drawingml/2006/main" r:id="rId14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eadnote Citing References">
                      <a:hlinkClick r:id="rId145"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68" w:name="B41976115198"/>
      <w:bookmarkEnd w:id="68"/>
      <w:r w:rsidRPr="00A211F6">
        <w:t xml:space="preserve">The burden was on defendants to prove probable cause as an affirmative defense under Code s 18.1-127, so the court erred in granting Instruction B, tendered </w:t>
      </w:r>
      <w:bookmarkStart w:id="69" w:name="sp_711_156"/>
      <w:bookmarkStart w:id="70" w:name="SDU_156"/>
      <w:bookmarkEnd w:id="69"/>
      <w:bookmarkEnd w:id="70"/>
      <w:r w:rsidRPr="00A211F6">
        <w:t xml:space="preserve">**156 </w:t>
      </w:r>
      <w:bookmarkStart w:id="71" w:name="citeas((Cite_as:_216_Va._596,_*600,_221_"/>
      <w:bookmarkEnd w:id="71"/>
      <w:r w:rsidRPr="00A211F6">
        <w:t>by defendants, which required Tweedy to prove lack of probable cause. Moreover, the court erred in granting Instruction G, tendered by defendants, which directed the jury to find for defendants if they found that Cocke acted ‘without personal animosity’, I.e., actual malice, against plaintiff. Thus, these instructions given by the court imposed a greater burden on Tweedy than she was required to carry.</w:t>
      </w:r>
    </w:p>
    <w:p w:rsidR="0024661B" w:rsidRPr="00A211F6" w:rsidRDefault="0024661B" w:rsidP="0024661B"/>
    <w:bookmarkStart w:id="72" w:name="______#HN;F5"/>
    <w:bookmarkEnd w:id="72"/>
    <w:p w:rsidR="0024661B" w:rsidRPr="00A211F6" w:rsidRDefault="0024661B" w:rsidP="0024661B">
      <w:r w:rsidRPr="00A211F6">
        <w:fldChar w:fldCharType="begin"/>
      </w:r>
      <w:r w:rsidRPr="00A211F6">
        <w:instrText xml:space="preserve"> HYPERLINK "http://campus.westlaw.com/result/%09%09%09%09%09%09" \l "F51976115198" </w:instrText>
      </w:r>
      <w:r w:rsidRPr="00A211F6">
        <w:fldChar w:fldCharType="separate"/>
      </w:r>
      <w:r w:rsidRPr="00A211F6">
        <w:t>[5]</w:t>
      </w:r>
      <w:r w:rsidRPr="00A211F6">
        <w:fldChar w:fldCharType="end"/>
      </w:r>
      <w:r w:rsidRPr="00A211F6">
        <w:t xml:space="preserve"> </w:t>
      </w:r>
      <w:r>
        <w:rPr>
          <w:noProof/>
        </w:rPr>
        <w:drawing>
          <wp:inline distT="0" distB="0" distL="0" distR="0">
            <wp:extent cx="165100" cy="190500"/>
            <wp:effectExtent l="0" t="0" r="6350" b="0"/>
            <wp:docPr id="5" name="Picture 5" descr="Headnote Citing References">
              <a:hlinkClick xmlns:a="http://schemas.openxmlformats.org/drawingml/2006/main" r:id="rId14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eadnote Citing References">
                      <a:hlinkClick r:id="rId146"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73" w:name="B51976115198"/>
      <w:bookmarkEnd w:id="73"/>
      <w:r w:rsidRPr="00A211F6">
        <w:t xml:space="preserve">There is no merit in defendants' assignments of cross-error. The trial court did not err in overruling defendants' motion, made on the day of trial, to require Tweedy to elect between the cause of action for insulting words and that for malicious prosecution. Aside from the late filing of the motion, </w:t>
      </w:r>
      <w:r w:rsidRPr="00A211F6">
        <w:lastRenderedPageBreak/>
        <w:t>both causes of action arose from one continuous course of conduct by the same parties, both involved probable cause, and the trial court instructed the jury on both.</w:t>
      </w:r>
    </w:p>
    <w:p w:rsidR="0024661B" w:rsidRPr="00A211F6" w:rsidRDefault="0024661B" w:rsidP="0024661B"/>
    <w:bookmarkStart w:id="74" w:name="______#HN;F6"/>
    <w:bookmarkEnd w:id="74"/>
    <w:p w:rsidR="0024661B" w:rsidRPr="00A211F6" w:rsidRDefault="0024661B" w:rsidP="0024661B">
      <w:r w:rsidRPr="00A211F6">
        <w:fldChar w:fldCharType="begin"/>
      </w:r>
      <w:r w:rsidRPr="00A211F6">
        <w:instrText xml:space="preserve"> HYPERLINK "http://campus.westlaw.com/result/%09%09%09%09%09%09" \l "F61976115198" </w:instrText>
      </w:r>
      <w:r w:rsidRPr="00A211F6">
        <w:fldChar w:fldCharType="separate"/>
      </w:r>
      <w:r w:rsidRPr="00A211F6">
        <w:t>[6]</w:t>
      </w:r>
      <w:r w:rsidRPr="00A211F6">
        <w:fldChar w:fldCharType="end"/>
      </w:r>
      <w:r w:rsidRPr="00A211F6">
        <w:t xml:space="preserve"> </w:t>
      </w:r>
      <w:r>
        <w:rPr>
          <w:noProof/>
        </w:rPr>
        <w:drawing>
          <wp:inline distT="0" distB="0" distL="0" distR="0">
            <wp:extent cx="165100" cy="190500"/>
            <wp:effectExtent l="0" t="0" r="6350" b="0"/>
            <wp:docPr id="4" name="Picture 4" descr="Headnote Citing References">
              <a:hlinkClick xmlns:a="http://schemas.openxmlformats.org/drawingml/2006/main" r:id="rId14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eadnote Citing References">
                      <a:hlinkClick r:id="rId147"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75" w:name="B61976115198"/>
      <w:bookmarkStart w:id="76" w:name="______#HN;F7"/>
      <w:bookmarkEnd w:id="75"/>
      <w:bookmarkEnd w:id="76"/>
      <w:r w:rsidRPr="00A211F6">
        <w:fldChar w:fldCharType="begin"/>
      </w:r>
      <w:r w:rsidRPr="00A211F6">
        <w:instrText xml:space="preserve"> HYPERLINK "http://campus.westlaw.com/result/%09%09%09%09%09%09" \l "F71976115198" </w:instrText>
      </w:r>
      <w:r w:rsidRPr="00A211F6">
        <w:fldChar w:fldCharType="separate"/>
      </w:r>
      <w:r w:rsidRPr="00A211F6">
        <w:t>[7]</w:t>
      </w:r>
      <w:r w:rsidRPr="00A211F6">
        <w:fldChar w:fldCharType="end"/>
      </w:r>
      <w:r w:rsidRPr="00A211F6">
        <w:t xml:space="preserve"> </w:t>
      </w:r>
      <w:r>
        <w:rPr>
          <w:noProof/>
        </w:rPr>
        <w:drawing>
          <wp:inline distT="0" distB="0" distL="0" distR="0">
            <wp:extent cx="165100" cy="190500"/>
            <wp:effectExtent l="0" t="0" r="6350" b="0"/>
            <wp:docPr id="3" name="Picture 3" descr="Headnote Citing References">
              <a:hlinkClick xmlns:a="http://schemas.openxmlformats.org/drawingml/2006/main" r:id="rId14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eadnote Citing References">
                      <a:hlinkClick r:id="rId148"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77" w:name="B71976115198"/>
      <w:bookmarkEnd w:id="77"/>
      <w:r w:rsidRPr="00A211F6">
        <w:t xml:space="preserve">Defendants are not justified in complaining about the instructions tendered by plaintiff which the court granted, as any errors in these instructions also favored defendants. Thus, Instruction 1, as amended by the court over Tweedy's objection, incorrectly required Tweedy to prove that Cocke had ‘maliciously’ spoken insulting words. Plaintiff's proffered Instruction 1-B, </w:t>
      </w:r>
      <w:bookmarkStart w:id="78" w:name="FN[FN5]"/>
      <w:bookmarkEnd w:id="78"/>
      <w:r w:rsidRPr="00A211F6">
        <w:fldChar w:fldCharType="begin"/>
      </w:r>
      <w:r w:rsidRPr="00A211F6">
        <w:instrText xml:space="preserve"> HYPERLINK "http://campus.westlaw.com/result/%09%09%09%09%09%09" \l "B00551976115198" </w:instrText>
      </w:r>
      <w:r w:rsidRPr="00A211F6">
        <w:fldChar w:fldCharType="separate"/>
      </w:r>
      <w:r w:rsidRPr="00A211F6">
        <w:t>[FN5]</w:t>
      </w:r>
      <w:r w:rsidRPr="00A211F6">
        <w:fldChar w:fldCharType="end"/>
      </w:r>
      <w:bookmarkStart w:id="79" w:name="F00551976115198"/>
      <w:bookmarkEnd w:id="79"/>
      <w:r w:rsidRPr="00A211F6">
        <w:t xml:space="preserve"> a correct statement of </w:t>
      </w:r>
      <w:bookmarkStart w:id="80" w:name="sp_784_601"/>
      <w:bookmarkStart w:id="81" w:name="SDU_601"/>
      <w:bookmarkEnd w:id="80"/>
      <w:bookmarkEnd w:id="81"/>
      <w:r w:rsidRPr="00A211F6">
        <w:t xml:space="preserve">*601 </w:t>
      </w:r>
      <w:bookmarkStart w:id="82" w:name="citeas((Cite_as:_216_Va._596,_*601,_221_"/>
      <w:bookmarkEnd w:id="82"/>
      <w:r w:rsidRPr="00A211F6">
        <w:t xml:space="preserve">the law relating to the action for insulting words, </w:t>
      </w:r>
      <w:bookmarkStart w:id="83" w:name="FN[FN6]"/>
      <w:bookmarkEnd w:id="83"/>
      <w:r w:rsidRPr="00A211F6">
        <w:fldChar w:fldCharType="begin"/>
      </w:r>
      <w:r w:rsidRPr="00A211F6">
        <w:instrText xml:space="preserve"> HYPERLINK "http://campus.westlaw.com/result/%09%09%09%09%09%09" \l "B00661976115198" </w:instrText>
      </w:r>
      <w:r w:rsidRPr="00A211F6">
        <w:fldChar w:fldCharType="separate"/>
      </w:r>
      <w:r w:rsidRPr="00A211F6">
        <w:t>[FN6]</w:t>
      </w:r>
      <w:r w:rsidRPr="00A211F6">
        <w:fldChar w:fldCharType="end"/>
      </w:r>
      <w:bookmarkStart w:id="84" w:name="F00661976115198"/>
      <w:bookmarkEnd w:id="84"/>
      <w:r w:rsidRPr="00A211F6">
        <w:t xml:space="preserve"> was refused by the court.</w:t>
      </w:r>
    </w:p>
    <w:p w:rsidR="0024661B" w:rsidRPr="00A211F6" w:rsidRDefault="0024661B" w:rsidP="0024661B"/>
    <w:bookmarkStart w:id="85" w:name="B00551976115198"/>
    <w:bookmarkEnd w:id="85"/>
    <w:p w:rsidR="0024661B" w:rsidRPr="00A211F6" w:rsidRDefault="0024661B" w:rsidP="0024661B">
      <w:r w:rsidRPr="00A211F6">
        <w:fldChar w:fldCharType="begin"/>
      </w:r>
      <w:r w:rsidRPr="00A211F6">
        <w:instrText xml:space="preserve"> HYPERLINK "http://campus.westlaw.com/result/%09%09%09%09%09%09" \l "F00551976115198" </w:instrText>
      </w:r>
      <w:r w:rsidRPr="00A211F6">
        <w:fldChar w:fldCharType="separate"/>
      </w:r>
      <w:r w:rsidRPr="00A211F6">
        <w:t>FN5.</w:t>
      </w:r>
      <w:r w:rsidRPr="00A211F6">
        <w:fldChar w:fldCharType="end"/>
      </w:r>
      <w:r w:rsidRPr="00A211F6">
        <w:t xml:space="preserve"> INSTRUCTION 1-B‘The Court instructs the jury that defendant, Bonnie Tate Cocke was the agent and employee of the defendant, J. C. Penney Company, Inc., and on October 14, 1972, and all other times mentioned in this action was acting in the ordinary course of J. C. Penney Company's business and within the scope of their employment; and therefore, defendant J. C. Penney is liable for the acts of its employee, Bonnie Tate Cocke.‘If you believe from a preponderance of the evidence that defendant, Bonnie Tate Cocke, spoke words to the plaintiff which from their usual construction and common acceptance are construed as insults and tend to violence and breach of the peace, then such words are actionable, and damages are presumed, and the plaintiff has a right to sue Bonnie Tate Cocke and her employer, J. C. Penney, and to recover such damages as determined proper by you in accordance with other instructions of this Court unless, however, you further believe that on October 15, 1972, the defendant had probable cause to believe that plaintiff committed willful concealment of goods or merchandise of the defendant, J. C. Penney.‘The court further instructs the jury that the defendant has the burden to prove by a preponderance of the evidence that the defendant had probable cause to believe that plaintiff committed willful concealment of merchandise.’</w:t>
      </w:r>
      <w:r w:rsidRPr="00A211F6">
        <w:br/>
      </w:r>
    </w:p>
    <w:bookmarkStart w:id="86" w:name="B00661976115198"/>
    <w:bookmarkEnd w:id="86"/>
    <w:p w:rsidR="0024661B" w:rsidRPr="00A211F6" w:rsidRDefault="0024661B" w:rsidP="0024661B">
      <w:r w:rsidRPr="00A211F6">
        <w:fldChar w:fldCharType="begin"/>
      </w:r>
      <w:r w:rsidRPr="00A211F6">
        <w:instrText xml:space="preserve"> HYPERLINK "http://campus.westlaw.com/result/%09%09%09%09%09%09" \l "F00661976115198" </w:instrText>
      </w:r>
      <w:r w:rsidRPr="00A211F6">
        <w:fldChar w:fldCharType="separate"/>
      </w:r>
      <w:r w:rsidRPr="00A211F6">
        <w:t>FN6.</w:t>
      </w:r>
      <w:r w:rsidRPr="00A211F6">
        <w:fldChar w:fldCharType="end"/>
      </w:r>
      <w:r w:rsidRPr="00A211F6">
        <w:t xml:space="preserve"> Under Virginia law an action for insulting words is treated as a common law action for slander or libel, for words actionable Per se, except that no proof of publication is necessary. </w:t>
      </w:r>
      <w:hyperlink r:id="rId149" w:tgtFrame="_top" w:history="1">
        <w:r w:rsidRPr="00A211F6">
          <w:t>Carwile v. Richmond Newspapers, 196 Va. 1, 6, 82 S.E.2d 588, 591 (1954)</w:t>
        </w:r>
      </w:hyperlink>
      <w:r w:rsidRPr="00A211F6">
        <w:t>. Thus, Code s 18.1-127, which explicitly affords to a merchant, acting with probable cause, immunity from civil liability for slander, implicitly provides such immunity for insulting words.</w:t>
      </w:r>
      <w:r w:rsidRPr="00A211F6">
        <w:br/>
      </w:r>
    </w:p>
    <w:bookmarkStart w:id="87" w:name="______#HN;F8"/>
    <w:bookmarkEnd w:id="87"/>
    <w:p w:rsidR="0024661B" w:rsidRPr="00A211F6" w:rsidRDefault="0024661B" w:rsidP="0024661B">
      <w:r w:rsidRPr="00A211F6">
        <w:fldChar w:fldCharType="begin"/>
      </w:r>
      <w:r w:rsidRPr="00A211F6">
        <w:instrText xml:space="preserve"> HYPERLINK "http://campus.westlaw.com/result/%09%09%09%09%09%09" \l "F81976115198" </w:instrText>
      </w:r>
      <w:r w:rsidRPr="00A211F6">
        <w:fldChar w:fldCharType="separate"/>
      </w:r>
      <w:r w:rsidRPr="00A211F6">
        <w:t>[8]</w:t>
      </w:r>
      <w:r w:rsidRPr="00A211F6">
        <w:fldChar w:fldCharType="end"/>
      </w:r>
      <w:r w:rsidRPr="00A211F6">
        <w:t xml:space="preserve"> </w:t>
      </w:r>
      <w:r>
        <w:rPr>
          <w:noProof/>
        </w:rPr>
        <w:drawing>
          <wp:inline distT="0" distB="0" distL="0" distR="0">
            <wp:extent cx="165100" cy="190500"/>
            <wp:effectExtent l="0" t="0" r="6350" b="0"/>
            <wp:docPr id="2" name="Picture 2" descr="Headnote Citing References">
              <a:hlinkClick xmlns:a="http://schemas.openxmlformats.org/drawingml/2006/main" r:id="rId15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eadnote Citing References">
                      <a:hlinkClick r:id="rId150"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88" w:name="B81976115198"/>
      <w:bookmarkEnd w:id="88"/>
      <w:r w:rsidRPr="00A211F6">
        <w:t xml:space="preserve">Instructions C, E and H proffered by defendants, were properly refused. Instruction C incorrectly would have denied a recovery by Tweedy unless she proved both actual malice and lack of probable cause on the part of defendants in preferring the criminal charge against her. Instruction E defined actual malice, which was irrelevant, and Instruction H, incorrectly diluting the definition of probable cause, would have relieved defendants from liability if the jury believed that Cocke was merely mistaken in her belief that Tweedy was guilty as charged. A correct definition of probable cause, following the test </w:t>
      </w:r>
      <w:r w:rsidRPr="00A211F6">
        <w:lastRenderedPageBreak/>
        <w:t xml:space="preserve">enunciated in </w:t>
      </w:r>
      <w:hyperlink r:id="rId151" w:tgtFrame="_top" w:history="1">
        <w:r w:rsidRPr="00A211F6">
          <w:t>F.B.C. Stores, Inc. v. Duncan, supra, 214 Va. at 251, 198 S.E.2d at 599,</w:t>
        </w:r>
      </w:hyperlink>
      <w:r w:rsidRPr="00A211F6">
        <w:t xml:space="preserve"> had been given by the court in another instruction tendered by plaintiff.</w:t>
      </w:r>
    </w:p>
    <w:p w:rsidR="0024661B" w:rsidRPr="00A211F6" w:rsidRDefault="0024661B" w:rsidP="0024661B"/>
    <w:bookmarkStart w:id="89" w:name="______#HN;F9"/>
    <w:bookmarkEnd w:id="89"/>
    <w:p w:rsidR="0024661B" w:rsidRPr="00A211F6" w:rsidRDefault="0024661B" w:rsidP="0024661B">
      <w:r w:rsidRPr="00A211F6">
        <w:fldChar w:fldCharType="begin"/>
      </w:r>
      <w:r w:rsidRPr="00A211F6">
        <w:instrText xml:space="preserve"> HYPERLINK "http://campus.westlaw.com/result/%09%09%09%09%09%09" \l "F91976115198" </w:instrText>
      </w:r>
      <w:r w:rsidRPr="00A211F6">
        <w:fldChar w:fldCharType="separate"/>
      </w:r>
      <w:r w:rsidRPr="00A211F6">
        <w:t>[9]</w:t>
      </w:r>
      <w:r w:rsidRPr="00A211F6">
        <w:fldChar w:fldCharType="end"/>
      </w:r>
      <w:r w:rsidRPr="00A211F6">
        <w:t xml:space="preserve"> </w:t>
      </w:r>
      <w:r>
        <w:rPr>
          <w:noProof/>
        </w:rPr>
        <w:drawing>
          <wp:inline distT="0" distB="0" distL="0" distR="0">
            <wp:extent cx="165100" cy="190500"/>
            <wp:effectExtent l="0" t="0" r="6350" b="0"/>
            <wp:docPr id="1" name="Picture 1" descr="Headnote Citing References">
              <a:hlinkClick xmlns:a="http://schemas.openxmlformats.org/drawingml/2006/main" r:id="rId15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eadnote Citing References">
                      <a:hlinkClick r:id="rId152"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90" w:name="B91976115198"/>
      <w:bookmarkEnd w:id="90"/>
      <w:r w:rsidRPr="00A211F6">
        <w:t>We conclude that defendants were benefited rather than prejudiced by errors committed by the trial court in giving and refusing instructions. Accordingly, we will reverse the judgment of the trial court, reinstate the jury verdict for plaintiff in the amount of $1,500 and enter judgment thereon.</w:t>
      </w:r>
    </w:p>
    <w:p w:rsidR="0024661B" w:rsidRPr="00A211F6" w:rsidRDefault="0024661B" w:rsidP="0024661B"/>
    <w:p w:rsidR="0024661B" w:rsidRPr="00A211F6" w:rsidRDefault="0024661B" w:rsidP="0024661B">
      <w:r w:rsidRPr="00A211F6">
        <w:t>Reversed and final judgment.</w:t>
      </w:r>
    </w:p>
    <w:p w:rsidR="0024661B" w:rsidRPr="00A211F6" w:rsidRDefault="0024661B" w:rsidP="0024661B">
      <w:r w:rsidRPr="00A211F6">
        <w:br/>
        <w:t>Va. 1976.</w:t>
      </w:r>
      <w:r w:rsidRPr="00A211F6">
        <w:br/>
        <w:t>Tweedy v. J. C. Penney Co., Inc.,</w:t>
      </w:r>
      <w:r w:rsidRPr="00A211F6">
        <w:br/>
        <w:t>216 Va. 596, 221 S.E.2d 152</w:t>
      </w:r>
      <w:r w:rsidRPr="00A211F6">
        <w:br/>
      </w:r>
      <w:r w:rsidRPr="00A211F6">
        <w:br/>
        <w:t>END OF DOCUMENT</w:t>
      </w:r>
      <w:r w:rsidRPr="00A211F6">
        <w:br/>
      </w:r>
      <w:r w:rsidRPr="00A211F6">
        <w:br/>
      </w:r>
    </w:p>
    <w:p w:rsidR="0024661B" w:rsidRPr="00A211F6" w:rsidRDefault="0024661B" w:rsidP="0024661B">
      <w:r w:rsidRPr="00A211F6">
        <w:t xml:space="preserve">(c) 2011 Thomson Reuters. No Claim to Orig. US Gov. Works </w:t>
      </w:r>
    </w:p>
    <w:p w:rsidR="0064416A" w:rsidRDefault="0024661B" w:rsidP="0024661B">
      <w:r w:rsidRPr="00A211F6">
        <w:pict/>
      </w:r>
      <w:r w:rsidRPr="00A211F6">
        <w:pict/>
      </w:r>
      <w:r w:rsidRPr="00A211F6">
        <w:pict/>
      </w:r>
      <w:bookmarkStart w:id="91" w:name="_GoBack"/>
      <w:bookmarkEnd w:id="91"/>
    </w:p>
    <w:sectPr w:rsidR="006441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61B"/>
    <w:rsid w:val="0024661B"/>
    <w:rsid w:val="00644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66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66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66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66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589691">
      <w:bodyDiv w:val="1"/>
      <w:marLeft w:val="30"/>
      <w:marRight w:val="30"/>
      <w:marTop w:val="30"/>
      <w:marBottom w:val="30"/>
      <w:divBdr>
        <w:top w:val="none" w:sz="0" w:space="0" w:color="auto"/>
        <w:left w:val="none" w:sz="0" w:space="0" w:color="auto"/>
        <w:bottom w:val="none" w:sz="0" w:space="0" w:color="auto"/>
        <w:right w:val="none" w:sz="0" w:space="0" w:color="auto"/>
      </w:divBdr>
      <w:divsChild>
        <w:div w:id="1716469520">
          <w:marLeft w:val="0"/>
          <w:marRight w:val="0"/>
          <w:marTop w:val="0"/>
          <w:marBottom w:val="0"/>
          <w:divBdr>
            <w:top w:val="none" w:sz="0" w:space="0" w:color="auto"/>
            <w:left w:val="none" w:sz="0" w:space="0" w:color="auto"/>
            <w:bottom w:val="none" w:sz="0" w:space="0" w:color="auto"/>
            <w:right w:val="none" w:sz="0" w:space="0" w:color="auto"/>
          </w:divBdr>
          <w:divsChild>
            <w:div w:id="1565339620">
              <w:marLeft w:val="0"/>
              <w:marRight w:val="0"/>
              <w:marTop w:val="0"/>
              <w:marBottom w:val="0"/>
              <w:divBdr>
                <w:top w:val="none" w:sz="0" w:space="0" w:color="auto"/>
                <w:left w:val="none" w:sz="0" w:space="0" w:color="auto"/>
                <w:bottom w:val="none" w:sz="0" w:space="0" w:color="auto"/>
                <w:right w:val="none" w:sz="0" w:space="0" w:color="auto"/>
              </w:divBdr>
              <w:divsChild>
                <w:div w:id="2120224298">
                  <w:marLeft w:val="45"/>
                  <w:marRight w:val="45"/>
                  <w:marTop w:val="45"/>
                  <w:marBottom w:val="45"/>
                  <w:divBdr>
                    <w:top w:val="none" w:sz="0" w:space="0" w:color="auto"/>
                    <w:left w:val="none" w:sz="0" w:space="0" w:color="auto"/>
                    <w:bottom w:val="none" w:sz="0" w:space="0" w:color="auto"/>
                    <w:right w:val="none" w:sz="0" w:space="0" w:color="auto"/>
                  </w:divBdr>
                  <w:divsChild>
                    <w:div w:id="1146624092">
                      <w:marLeft w:val="0"/>
                      <w:marRight w:val="0"/>
                      <w:marTop w:val="0"/>
                      <w:marBottom w:val="0"/>
                      <w:divBdr>
                        <w:top w:val="none" w:sz="0" w:space="0" w:color="auto"/>
                        <w:left w:val="none" w:sz="0" w:space="0" w:color="auto"/>
                        <w:bottom w:val="none" w:sz="0" w:space="0" w:color="auto"/>
                        <w:right w:val="none" w:sz="0" w:space="0" w:color="auto"/>
                      </w:divBdr>
                      <w:divsChild>
                        <w:div w:id="449082964">
                          <w:marLeft w:val="0"/>
                          <w:marRight w:val="0"/>
                          <w:marTop w:val="0"/>
                          <w:marBottom w:val="0"/>
                          <w:divBdr>
                            <w:top w:val="none" w:sz="0" w:space="0" w:color="auto"/>
                            <w:left w:val="none" w:sz="0" w:space="0" w:color="auto"/>
                            <w:bottom w:val="none" w:sz="0" w:space="0" w:color="auto"/>
                            <w:right w:val="none" w:sz="0" w:space="0" w:color="auto"/>
                          </w:divBdr>
                        </w:div>
                        <w:div w:id="556204703">
                          <w:marLeft w:val="0"/>
                          <w:marRight w:val="0"/>
                          <w:marTop w:val="0"/>
                          <w:marBottom w:val="0"/>
                          <w:divBdr>
                            <w:top w:val="none" w:sz="0" w:space="0" w:color="auto"/>
                            <w:left w:val="none" w:sz="0" w:space="0" w:color="auto"/>
                            <w:bottom w:val="none" w:sz="0" w:space="0" w:color="auto"/>
                            <w:right w:val="none" w:sz="0" w:space="0" w:color="auto"/>
                          </w:divBdr>
                        </w:div>
                        <w:div w:id="671569241">
                          <w:marLeft w:val="0"/>
                          <w:marRight w:val="0"/>
                          <w:marTop w:val="0"/>
                          <w:marBottom w:val="0"/>
                          <w:divBdr>
                            <w:top w:val="none" w:sz="0" w:space="0" w:color="auto"/>
                            <w:left w:val="none" w:sz="0" w:space="0" w:color="auto"/>
                            <w:bottom w:val="none" w:sz="0" w:space="0" w:color="auto"/>
                            <w:right w:val="none" w:sz="0" w:space="0" w:color="auto"/>
                          </w:divBdr>
                        </w:div>
                        <w:div w:id="1359162328">
                          <w:marLeft w:val="0"/>
                          <w:marRight w:val="0"/>
                          <w:marTop w:val="0"/>
                          <w:marBottom w:val="0"/>
                          <w:divBdr>
                            <w:top w:val="none" w:sz="0" w:space="0" w:color="auto"/>
                            <w:left w:val="none" w:sz="0" w:space="0" w:color="auto"/>
                            <w:bottom w:val="none" w:sz="0" w:space="0" w:color="auto"/>
                            <w:right w:val="none" w:sz="0" w:space="0" w:color="auto"/>
                          </w:divBdr>
                        </w:div>
                        <w:div w:id="247928126">
                          <w:marLeft w:val="0"/>
                          <w:marRight w:val="0"/>
                          <w:marTop w:val="0"/>
                          <w:marBottom w:val="0"/>
                          <w:divBdr>
                            <w:top w:val="none" w:sz="0" w:space="0" w:color="auto"/>
                            <w:left w:val="none" w:sz="0" w:space="0" w:color="auto"/>
                            <w:bottom w:val="none" w:sz="0" w:space="0" w:color="auto"/>
                            <w:right w:val="none" w:sz="0" w:space="0" w:color="auto"/>
                          </w:divBdr>
                        </w:div>
                        <w:div w:id="2058163180">
                          <w:marLeft w:val="0"/>
                          <w:marRight w:val="0"/>
                          <w:marTop w:val="0"/>
                          <w:marBottom w:val="0"/>
                          <w:divBdr>
                            <w:top w:val="none" w:sz="0" w:space="0" w:color="auto"/>
                            <w:left w:val="none" w:sz="0" w:space="0" w:color="auto"/>
                            <w:bottom w:val="none" w:sz="0" w:space="0" w:color="auto"/>
                            <w:right w:val="none" w:sz="0" w:space="0" w:color="auto"/>
                          </w:divBdr>
                        </w:div>
                        <w:div w:id="1210611205">
                          <w:marLeft w:val="0"/>
                          <w:marRight w:val="0"/>
                          <w:marTop w:val="0"/>
                          <w:marBottom w:val="0"/>
                          <w:divBdr>
                            <w:top w:val="none" w:sz="0" w:space="0" w:color="auto"/>
                            <w:left w:val="none" w:sz="0" w:space="0" w:color="auto"/>
                            <w:bottom w:val="none" w:sz="0" w:space="0" w:color="auto"/>
                            <w:right w:val="none" w:sz="0" w:space="0" w:color="auto"/>
                          </w:divBdr>
                        </w:div>
                        <w:div w:id="1146631945">
                          <w:marLeft w:val="0"/>
                          <w:marRight w:val="0"/>
                          <w:marTop w:val="0"/>
                          <w:marBottom w:val="0"/>
                          <w:divBdr>
                            <w:top w:val="none" w:sz="0" w:space="0" w:color="auto"/>
                            <w:left w:val="none" w:sz="0" w:space="0" w:color="auto"/>
                            <w:bottom w:val="none" w:sz="0" w:space="0" w:color="auto"/>
                            <w:right w:val="none" w:sz="0" w:space="0" w:color="auto"/>
                          </w:divBdr>
                        </w:div>
                        <w:div w:id="2104842113">
                          <w:marLeft w:val="0"/>
                          <w:marRight w:val="0"/>
                          <w:marTop w:val="0"/>
                          <w:marBottom w:val="0"/>
                          <w:divBdr>
                            <w:top w:val="none" w:sz="0" w:space="0" w:color="auto"/>
                            <w:left w:val="none" w:sz="0" w:space="0" w:color="auto"/>
                            <w:bottom w:val="none" w:sz="0" w:space="0" w:color="auto"/>
                            <w:right w:val="none" w:sz="0" w:space="0" w:color="auto"/>
                          </w:divBdr>
                        </w:div>
                        <w:div w:id="336738576">
                          <w:marLeft w:val="0"/>
                          <w:marRight w:val="0"/>
                          <w:marTop w:val="0"/>
                          <w:marBottom w:val="0"/>
                          <w:divBdr>
                            <w:top w:val="none" w:sz="0" w:space="0" w:color="auto"/>
                            <w:left w:val="none" w:sz="0" w:space="0" w:color="auto"/>
                            <w:bottom w:val="none" w:sz="0" w:space="0" w:color="auto"/>
                            <w:right w:val="none" w:sz="0" w:space="0" w:color="auto"/>
                          </w:divBdr>
                        </w:div>
                        <w:div w:id="970552955">
                          <w:marLeft w:val="0"/>
                          <w:marRight w:val="0"/>
                          <w:marTop w:val="0"/>
                          <w:marBottom w:val="0"/>
                          <w:divBdr>
                            <w:top w:val="none" w:sz="0" w:space="0" w:color="auto"/>
                            <w:left w:val="none" w:sz="0" w:space="0" w:color="auto"/>
                            <w:bottom w:val="none" w:sz="0" w:space="0" w:color="auto"/>
                            <w:right w:val="none" w:sz="0" w:space="0" w:color="auto"/>
                          </w:divBdr>
                        </w:div>
                        <w:div w:id="1956593117">
                          <w:marLeft w:val="0"/>
                          <w:marRight w:val="0"/>
                          <w:marTop w:val="0"/>
                          <w:marBottom w:val="0"/>
                          <w:divBdr>
                            <w:top w:val="none" w:sz="0" w:space="0" w:color="auto"/>
                            <w:left w:val="none" w:sz="0" w:space="0" w:color="auto"/>
                            <w:bottom w:val="none" w:sz="0" w:space="0" w:color="auto"/>
                            <w:right w:val="none" w:sz="0" w:space="0" w:color="auto"/>
                          </w:divBdr>
                        </w:div>
                        <w:div w:id="1725521028">
                          <w:marLeft w:val="0"/>
                          <w:marRight w:val="0"/>
                          <w:marTop w:val="0"/>
                          <w:marBottom w:val="0"/>
                          <w:divBdr>
                            <w:top w:val="none" w:sz="0" w:space="0" w:color="auto"/>
                            <w:left w:val="none" w:sz="0" w:space="0" w:color="auto"/>
                            <w:bottom w:val="none" w:sz="0" w:space="0" w:color="auto"/>
                            <w:right w:val="none" w:sz="0" w:space="0" w:color="auto"/>
                          </w:divBdr>
                        </w:div>
                        <w:div w:id="1640913845">
                          <w:marLeft w:val="0"/>
                          <w:marRight w:val="0"/>
                          <w:marTop w:val="0"/>
                          <w:marBottom w:val="0"/>
                          <w:divBdr>
                            <w:top w:val="none" w:sz="0" w:space="0" w:color="auto"/>
                            <w:left w:val="none" w:sz="0" w:space="0" w:color="auto"/>
                            <w:bottom w:val="none" w:sz="0" w:space="0" w:color="auto"/>
                            <w:right w:val="none" w:sz="0" w:space="0" w:color="auto"/>
                          </w:divBdr>
                        </w:div>
                        <w:div w:id="1232276639">
                          <w:marLeft w:val="0"/>
                          <w:marRight w:val="0"/>
                          <w:marTop w:val="0"/>
                          <w:marBottom w:val="0"/>
                          <w:divBdr>
                            <w:top w:val="none" w:sz="0" w:space="0" w:color="auto"/>
                            <w:left w:val="none" w:sz="0" w:space="0" w:color="auto"/>
                            <w:bottom w:val="none" w:sz="0" w:space="0" w:color="auto"/>
                            <w:right w:val="none" w:sz="0" w:space="0" w:color="auto"/>
                          </w:divBdr>
                        </w:div>
                        <w:div w:id="922566315">
                          <w:marLeft w:val="0"/>
                          <w:marRight w:val="0"/>
                          <w:marTop w:val="0"/>
                          <w:marBottom w:val="0"/>
                          <w:divBdr>
                            <w:top w:val="none" w:sz="0" w:space="0" w:color="auto"/>
                            <w:left w:val="none" w:sz="0" w:space="0" w:color="auto"/>
                            <w:bottom w:val="none" w:sz="0" w:space="0" w:color="auto"/>
                            <w:right w:val="none" w:sz="0" w:space="0" w:color="auto"/>
                          </w:divBdr>
                        </w:div>
                        <w:div w:id="798962534">
                          <w:marLeft w:val="0"/>
                          <w:marRight w:val="0"/>
                          <w:marTop w:val="0"/>
                          <w:marBottom w:val="0"/>
                          <w:divBdr>
                            <w:top w:val="none" w:sz="0" w:space="0" w:color="auto"/>
                            <w:left w:val="none" w:sz="0" w:space="0" w:color="auto"/>
                            <w:bottom w:val="none" w:sz="0" w:space="0" w:color="auto"/>
                            <w:right w:val="none" w:sz="0" w:space="0" w:color="auto"/>
                          </w:divBdr>
                        </w:div>
                        <w:div w:id="1654602757">
                          <w:marLeft w:val="0"/>
                          <w:marRight w:val="0"/>
                          <w:marTop w:val="0"/>
                          <w:marBottom w:val="0"/>
                          <w:divBdr>
                            <w:top w:val="none" w:sz="0" w:space="0" w:color="auto"/>
                            <w:left w:val="none" w:sz="0" w:space="0" w:color="auto"/>
                            <w:bottom w:val="none" w:sz="0" w:space="0" w:color="auto"/>
                            <w:right w:val="none" w:sz="0" w:space="0" w:color="auto"/>
                          </w:divBdr>
                        </w:div>
                        <w:div w:id="922910005">
                          <w:marLeft w:val="0"/>
                          <w:marRight w:val="0"/>
                          <w:marTop w:val="0"/>
                          <w:marBottom w:val="0"/>
                          <w:divBdr>
                            <w:top w:val="none" w:sz="0" w:space="0" w:color="auto"/>
                            <w:left w:val="none" w:sz="0" w:space="0" w:color="auto"/>
                            <w:bottom w:val="none" w:sz="0" w:space="0" w:color="auto"/>
                            <w:right w:val="none" w:sz="0" w:space="0" w:color="auto"/>
                          </w:divBdr>
                        </w:div>
                        <w:div w:id="213785148">
                          <w:blockQuote w:val="1"/>
                          <w:marLeft w:val="720"/>
                          <w:marRight w:val="720"/>
                          <w:marTop w:val="100"/>
                          <w:marBottom w:val="100"/>
                          <w:divBdr>
                            <w:top w:val="none" w:sz="0" w:space="0" w:color="auto"/>
                            <w:left w:val="none" w:sz="0" w:space="0" w:color="auto"/>
                            <w:bottom w:val="none" w:sz="0" w:space="0" w:color="auto"/>
                            <w:right w:val="none" w:sz="0" w:space="0" w:color="auto"/>
                          </w:divBdr>
                        </w:div>
                        <w:div w:id="2004115752">
                          <w:marLeft w:val="0"/>
                          <w:marRight w:val="0"/>
                          <w:marTop w:val="0"/>
                          <w:marBottom w:val="0"/>
                          <w:divBdr>
                            <w:top w:val="none" w:sz="0" w:space="0" w:color="auto"/>
                            <w:left w:val="none" w:sz="0" w:space="0" w:color="auto"/>
                            <w:bottom w:val="none" w:sz="0" w:space="0" w:color="auto"/>
                            <w:right w:val="none" w:sz="0" w:space="0" w:color="auto"/>
                          </w:divBdr>
                        </w:div>
                        <w:div w:id="1588660715">
                          <w:marLeft w:val="0"/>
                          <w:marRight w:val="0"/>
                          <w:marTop w:val="0"/>
                          <w:marBottom w:val="0"/>
                          <w:divBdr>
                            <w:top w:val="none" w:sz="0" w:space="0" w:color="auto"/>
                            <w:left w:val="none" w:sz="0" w:space="0" w:color="auto"/>
                            <w:bottom w:val="none" w:sz="0" w:space="0" w:color="auto"/>
                            <w:right w:val="none" w:sz="0" w:space="0" w:color="auto"/>
                          </w:divBdr>
                        </w:div>
                        <w:div w:id="361833029">
                          <w:blockQuote w:val="1"/>
                          <w:marLeft w:val="720"/>
                          <w:marRight w:val="720"/>
                          <w:marTop w:val="100"/>
                          <w:marBottom w:val="100"/>
                          <w:divBdr>
                            <w:top w:val="none" w:sz="0" w:space="0" w:color="auto"/>
                            <w:left w:val="none" w:sz="0" w:space="0" w:color="auto"/>
                            <w:bottom w:val="none" w:sz="0" w:space="0" w:color="auto"/>
                            <w:right w:val="none" w:sz="0" w:space="0" w:color="auto"/>
                          </w:divBdr>
                        </w:div>
                        <w:div w:id="1117142879">
                          <w:blockQuote w:val="1"/>
                          <w:marLeft w:val="720"/>
                          <w:marRight w:val="720"/>
                          <w:marTop w:val="100"/>
                          <w:marBottom w:val="100"/>
                          <w:divBdr>
                            <w:top w:val="none" w:sz="0" w:space="0" w:color="auto"/>
                            <w:left w:val="none" w:sz="0" w:space="0" w:color="auto"/>
                            <w:bottom w:val="none" w:sz="0" w:space="0" w:color="auto"/>
                            <w:right w:val="none" w:sz="0" w:space="0" w:color="auto"/>
                          </w:divBdr>
                        </w:div>
                        <w:div w:id="911432877">
                          <w:marLeft w:val="0"/>
                          <w:marRight w:val="0"/>
                          <w:marTop w:val="0"/>
                          <w:marBottom w:val="0"/>
                          <w:divBdr>
                            <w:top w:val="none" w:sz="0" w:space="0" w:color="auto"/>
                            <w:left w:val="none" w:sz="0" w:space="0" w:color="auto"/>
                            <w:bottom w:val="none" w:sz="0" w:space="0" w:color="auto"/>
                            <w:right w:val="none" w:sz="0" w:space="0" w:color="auto"/>
                          </w:divBdr>
                        </w:div>
                        <w:div w:id="1784836628">
                          <w:marLeft w:val="0"/>
                          <w:marRight w:val="0"/>
                          <w:marTop w:val="0"/>
                          <w:marBottom w:val="0"/>
                          <w:divBdr>
                            <w:top w:val="none" w:sz="0" w:space="0" w:color="auto"/>
                            <w:left w:val="none" w:sz="0" w:space="0" w:color="auto"/>
                            <w:bottom w:val="none" w:sz="0" w:space="0" w:color="auto"/>
                            <w:right w:val="none" w:sz="0" w:space="0" w:color="auto"/>
                          </w:divBdr>
                        </w:div>
                        <w:div w:id="42599773">
                          <w:blockQuote w:val="1"/>
                          <w:marLeft w:val="720"/>
                          <w:marRight w:val="720"/>
                          <w:marTop w:val="100"/>
                          <w:marBottom w:val="100"/>
                          <w:divBdr>
                            <w:top w:val="none" w:sz="0" w:space="0" w:color="auto"/>
                            <w:left w:val="none" w:sz="0" w:space="0" w:color="auto"/>
                            <w:bottom w:val="none" w:sz="0" w:space="0" w:color="auto"/>
                            <w:right w:val="none" w:sz="0" w:space="0" w:color="auto"/>
                          </w:divBdr>
                        </w:div>
                        <w:div w:id="957027740">
                          <w:marLeft w:val="0"/>
                          <w:marRight w:val="0"/>
                          <w:marTop w:val="0"/>
                          <w:marBottom w:val="0"/>
                          <w:divBdr>
                            <w:top w:val="none" w:sz="0" w:space="0" w:color="auto"/>
                            <w:left w:val="none" w:sz="0" w:space="0" w:color="auto"/>
                            <w:bottom w:val="none" w:sz="0" w:space="0" w:color="auto"/>
                            <w:right w:val="none" w:sz="0" w:space="0" w:color="auto"/>
                          </w:divBdr>
                        </w:div>
                        <w:div w:id="544878630">
                          <w:marLeft w:val="0"/>
                          <w:marRight w:val="0"/>
                          <w:marTop w:val="0"/>
                          <w:marBottom w:val="0"/>
                          <w:divBdr>
                            <w:top w:val="none" w:sz="0" w:space="0" w:color="auto"/>
                            <w:left w:val="none" w:sz="0" w:space="0" w:color="auto"/>
                            <w:bottom w:val="none" w:sz="0" w:space="0" w:color="auto"/>
                            <w:right w:val="none" w:sz="0" w:space="0" w:color="auto"/>
                          </w:divBdr>
                        </w:div>
                        <w:div w:id="806581839">
                          <w:marLeft w:val="0"/>
                          <w:marRight w:val="0"/>
                          <w:marTop w:val="0"/>
                          <w:marBottom w:val="0"/>
                          <w:divBdr>
                            <w:top w:val="none" w:sz="0" w:space="0" w:color="auto"/>
                            <w:left w:val="none" w:sz="0" w:space="0" w:color="auto"/>
                            <w:bottom w:val="none" w:sz="0" w:space="0" w:color="auto"/>
                            <w:right w:val="none" w:sz="0" w:space="0" w:color="auto"/>
                          </w:divBdr>
                        </w:div>
                        <w:div w:id="1816558319">
                          <w:marLeft w:val="0"/>
                          <w:marRight w:val="0"/>
                          <w:marTop w:val="0"/>
                          <w:marBottom w:val="0"/>
                          <w:divBdr>
                            <w:top w:val="none" w:sz="0" w:space="0" w:color="auto"/>
                            <w:left w:val="none" w:sz="0" w:space="0" w:color="auto"/>
                            <w:bottom w:val="none" w:sz="0" w:space="0" w:color="auto"/>
                            <w:right w:val="none" w:sz="0" w:space="0" w:color="auto"/>
                          </w:divBdr>
                        </w:div>
                        <w:div w:id="1627079138">
                          <w:blockQuote w:val="1"/>
                          <w:marLeft w:val="720"/>
                          <w:marRight w:val="720"/>
                          <w:marTop w:val="100"/>
                          <w:marBottom w:val="100"/>
                          <w:divBdr>
                            <w:top w:val="none" w:sz="0" w:space="0" w:color="auto"/>
                            <w:left w:val="none" w:sz="0" w:space="0" w:color="auto"/>
                            <w:bottom w:val="none" w:sz="0" w:space="0" w:color="auto"/>
                            <w:right w:val="none" w:sz="0" w:space="0" w:color="auto"/>
                          </w:divBdr>
                        </w:div>
                        <w:div w:id="673728406">
                          <w:blockQuote w:val="1"/>
                          <w:marLeft w:val="720"/>
                          <w:marRight w:val="720"/>
                          <w:marTop w:val="100"/>
                          <w:marBottom w:val="100"/>
                          <w:divBdr>
                            <w:top w:val="none" w:sz="0" w:space="0" w:color="auto"/>
                            <w:left w:val="none" w:sz="0" w:space="0" w:color="auto"/>
                            <w:bottom w:val="none" w:sz="0" w:space="0" w:color="auto"/>
                            <w:right w:val="none" w:sz="0" w:space="0" w:color="auto"/>
                          </w:divBdr>
                        </w:div>
                        <w:div w:id="1726222842">
                          <w:marLeft w:val="0"/>
                          <w:marRight w:val="0"/>
                          <w:marTop w:val="0"/>
                          <w:marBottom w:val="0"/>
                          <w:divBdr>
                            <w:top w:val="none" w:sz="0" w:space="0" w:color="auto"/>
                            <w:left w:val="none" w:sz="0" w:space="0" w:color="auto"/>
                            <w:bottom w:val="none" w:sz="0" w:space="0" w:color="auto"/>
                            <w:right w:val="none" w:sz="0" w:space="0" w:color="auto"/>
                          </w:divBdr>
                        </w:div>
                        <w:div w:id="541021662">
                          <w:marLeft w:val="0"/>
                          <w:marRight w:val="0"/>
                          <w:marTop w:val="0"/>
                          <w:marBottom w:val="0"/>
                          <w:divBdr>
                            <w:top w:val="none" w:sz="0" w:space="0" w:color="auto"/>
                            <w:left w:val="none" w:sz="0" w:space="0" w:color="auto"/>
                            <w:bottom w:val="none" w:sz="0" w:space="0" w:color="auto"/>
                            <w:right w:val="none" w:sz="0" w:space="0" w:color="auto"/>
                          </w:divBdr>
                        </w:div>
                        <w:div w:id="13458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campus.westlaw.com/digest/default.aspx?docname=237k33&amp;rp=%2fdigest%2fdefault.aspx&amp;sv=Split&amp;cmd=KEY&amp;rs=WLW11.10&amp;fn=_top&amp;mt=CampusLaw&amp;vr=2.0&amp;pbc=A745418D" TargetMode="External"/><Relationship Id="rId117" Type="http://schemas.openxmlformats.org/officeDocument/2006/relationships/hyperlink" Target="http://campus.westlaw.com/digest/default.aspx?docname=249k20&amp;rp=%2fdigest%2fdefault.aspx&amp;sv=Split&amp;cmd=KEY&amp;rs=WLW11.10&amp;fn=_top&amp;mt=CampusLaw&amp;vr=2.0&amp;pbc=A745418D" TargetMode="External"/><Relationship Id="rId21" Type="http://schemas.openxmlformats.org/officeDocument/2006/relationships/hyperlink" Target="http://campus.westlaw.com/digest/default.aspx?docname=237&amp;rp=%2fdigest%2fdefault.aspx&amp;sv=Split&amp;cmd=KEY&amp;rs=WLW11.10&amp;fn=_top&amp;mt=CampusLaw&amp;vr=2.0&amp;pbc=A745418D" TargetMode="External"/><Relationship Id="rId42" Type="http://schemas.openxmlformats.org/officeDocument/2006/relationships/hyperlink" Target="http://campus.westlaw.com/digest/default.aspx?docname=237IV(C)&amp;rp=%2fdigest%2fdefault.aspx&amp;sv=Split&amp;cmd=KEY&amp;rs=WLW11.10&amp;fn=_top&amp;mt=CampusLaw&amp;vr=2.0&amp;pbc=A745418D" TargetMode="External"/><Relationship Id="rId47" Type="http://schemas.openxmlformats.org/officeDocument/2006/relationships/hyperlink" Target="http://campus.westlaw.com/digest/default.aspx?docname=237k101(5)&amp;rp=%2fdigest%2fdefault.aspx&amp;sv=Split&amp;cmd=KEY&amp;rs=WLW11.10&amp;fn=_top&amp;mt=CampusLaw&amp;vr=2.0&amp;pbc=A745418D" TargetMode="External"/><Relationship Id="rId63" Type="http://schemas.openxmlformats.org/officeDocument/2006/relationships/hyperlink" Target="http://campus.westlaw.com/digest/default.aspx?docname=237k124&amp;rp=%2fdigest%2fdefault.aspx&amp;sv=Split&amp;cmd=KEY&amp;rs=WLW11.10&amp;fn=_top&amp;mt=CampusLaw&amp;vr=2.0&amp;pbc=A745418D" TargetMode="External"/><Relationship Id="rId68" Type="http://schemas.openxmlformats.org/officeDocument/2006/relationships/hyperlink" Target="http://campus.westlaw.com/KCNotes/default.wl?fn=_top&amp;rp=%2fKCNotes%2fdefault.wl&amp;rs=WLW11.10&amp;service=Find&amp;pbc=A745418D&amp;db=0000711&amp;sv=Split&amp;sequencenum=4&amp;rlt=CLID_FQRLT943817015612&amp;n=1&amp;vr=2.0&amp;rlti=1&amp;mt=CampusLaw&amp;serialnum=1976115198&amp;locatestring=HD(507)%2cCL(H%2cO)%2cDC(A%2cL%2cO%2cD%2cG)%2cDT(E%2cD%2cC%2cM)" TargetMode="External"/><Relationship Id="rId84" Type="http://schemas.openxmlformats.org/officeDocument/2006/relationships/hyperlink" Target="http://campus.westlaw.com/digest/default.aspx?docname=302k51&amp;rp=%2fdigest%2fdefault.aspx&amp;sv=Split&amp;cmd=KEY&amp;rs=WLW11.10&amp;fn=_top&amp;mt=CampusLaw&amp;vr=2.0&amp;pbc=A745418D" TargetMode="External"/><Relationship Id="rId89" Type="http://schemas.openxmlformats.org/officeDocument/2006/relationships/hyperlink" Target="http://campus.westlaw.com/digest/default.aspx?docname=237k14&amp;rp=%2fdigest%2fdefault.aspx&amp;sv=Split&amp;cmd=KEY&amp;rs=WLW11.10&amp;fn=_top&amp;mt=CampusLaw&amp;vr=2.0&amp;pbc=A745418D" TargetMode="External"/><Relationship Id="rId112" Type="http://schemas.openxmlformats.org/officeDocument/2006/relationships/hyperlink" Target="http://campus.westlaw.com/digest/default.aspx?docname=249&amp;rp=%2fdigest%2fdefault.aspx&amp;sv=Split&amp;cmd=KEY&amp;rs=WLW11.10&amp;fn=_top&amp;mt=CampusLaw&amp;vr=2.0&amp;pbc=A745418D" TargetMode="External"/><Relationship Id="rId133" Type="http://schemas.openxmlformats.org/officeDocument/2006/relationships/hyperlink" Target="http://campus.westlaw.com/find/default.wl?serialnum=1956114855&amp;tc=-1&amp;rp=%2ffind%2fdefault.wl&amp;sv=Split&amp;rs=WLW11.10&amp;db=345&amp;tf=-1&amp;findtype=Y&amp;fn=_top&amp;mt=CampusLaw&amp;vr=2.0&amp;pbc=A745418D&amp;ordoc=1976115198" TargetMode="External"/><Relationship Id="rId138" Type="http://schemas.openxmlformats.org/officeDocument/2006/relationships/hyperlink" Target="http://campus.westlaw.com/find/default.wl?tc=-1&amp;docname=VASTS18.2-103&amp;rp=%2ffind%2fdefault.wl&amp;sv=Split&amp;rs=WLW11.10&amp;db=1000040&amp;tf=-1&amp;findtype=L&amp;fn=_top&amp;mt=CampusLaw&amp;vr=2.0&amp;pbc=A745418D&amp;ordoc=1976115198" TargetMode="External"/><Relationship Id="rId154" Type="http://schemas.openxmlformats.org/officeDocument/2006/relationships/theme" Target="theme/theme1.xml"/><Relationship Id="rId16" Type="http://schemas.openxmlformats.org/officeDocument/2006/relationships/hyperlink" Target="http://campus.westlaw.com/digest/default.aspx?docname=168k13&amp;rp=%2fdigest%2fdefault.aspx&amp;sv=Split&amp;cmd=KEY&amp;rs=WLW11.10&amp;fn=_top&amp;mt=CampusLaw&amp;vr=2.0&amp;pbc=A745418D" TargetMode="External"/><Relationship Id="rId107" Type="http://schemas.openxmlformats.org/officeDocument/2006/relationships/hyperlink" Target="http://campus.westlaw.com/digest/default.aspx?docname=237k40&amp;rp=%2fdigest%2fdefault.aspx&amp;sv=Split&amp;cmd=KEY&amp;rs=WLW11.10&amp;fn=_top&amp;mt=CampusLaw&amp;vr=2.0&amp;pbc=A745418D" TargetMode="External"/><Relationship Id="rId11" Type="http://schemas.openxmlformats.org/officeDocument/2006/relationships/hyperlink" Target="http://campus.westlaw.com/digest/default.aspx?docname=168I&amp;rp=%2fdigest%2fdefault.aspx&amp;sv=Split&amp;cmd=KEY&amp;rs=WLW11.10&amp;fn=_top&amp;mt=CampusLaw&amp;vr=2.0&amp;pbc=A745418D" TargetMode="External"/><Relationship Id="rId32" Type="http://schemas.openxmlformats.org/officeDocument/2006/relationships/hyperlink" Target="http://campus.westlaw.com/digest/default.aspx?docname=249III&amp;rp=%2fdigest%2fdefault.aspx&amp;sv=Split&amp;cmd=KEY&amp;rs=WLW11.10&amp;fn=_top&amp;mt=CampusLaw&amp;vr=2.0&amp;pbc=A745418D" TargetMode="External"/><Relationship Id="rId37" Type="http://schemas.openxmlformats.org/officeDocument/2006/relationships/hyperlink" Target="http://campus.westlaw.com/find/default.wl?tc=-1&amp;docname=VASTS18.2-103&amp;rp=%2ffind%2fdefault.wl&amp;sv=Split&amp;rs=WLW11.10&amp;db=1000040&amp;tf=-1&amp;findtype=L&amp;fn=_top&amp;mt=CampusLaw&amp;vr=2.0&amp;pbc=A745418D&amp;ordoc=1976115198" TargetMode="External"/><Relationship Id="rId53" Type="http://schemas.openxmlformats.org/officeDocument/2006/relationships/hyperlink" Target="http://campus.westlaw.com/digest/default.aspx?docname=249k56&amp;rp=%2fdigest%2fdefault.aspx&amp;sv=Split&amp;cmd=KEY&amp;rs=WLW11.10&amp;fn=_top&amp;mt=CampusLaw&amp;vr=2.0&amp;pbc=A745418D" TargetMode="External"/><Relationship Id="rId58" Type="http://schemas.openxmlformats.org/officeDocument/2006/relationships/hyperlink" Target="http://campus.westlaw.com/digest/default.aspx?docname=237&amp;rp=%2fdigest%2fdefault.aspx&amp;sv=Split&amp;cmd=KEY&amp;rs=WLW11.10&amp;fn=_top&amp;mt=CampusLaw&amp;vr=2.0&amp;pbc=A745418D" TargetMode="External"/><Relationship Id="rId74" Type="http://schemas.openxmlformats.org/officeDocument/2006/relationships/hyperlink" Target="http://campus.westlaw.com/digest/default.aspx?docname=249k71(3)&amp;rp=%2fdigest%2fdefault.aspx&amp;sv=Split&amp;cmd=MCC&amp;rs=WLW11.10&amp;fn=_top&amp;mt=CampusLaw&amp;vr=2.0&amp;pbc=A745418D" TargetMode="External"/><Relationship Id="rId79" Type="http://schemas.openxmlformats.org/officeDocument/2006/relationships/hyperlink" Target="http://campus.westlaw.com/digest/default.aspx?docname=302II&amp;rp=%2fdigest%2fdefault.aspx&amp;sv=Split&amp;cmd=KEY&amp;rs=WLW11.10&amp;fn=_top&amp;mt=CampusLaw&amp;vr=2.0&amp;pbc=A745418D" TargetMode="External"/><Relationship Id="rId102" Type="http://schemas.openxmlformats.org/officeDocument/2006/relationships/hyperlink" Target="http://campus.westlaw.com/KCNotes/default.wl?fn=_top&amp;rp=%2fKCNotes%2fdefault.wl&amp;rs=WLW11.10&amp;service=Find&amp;pbc=A745418D&amp;db=0000711&amp;sv=Split&amp;sequencenum=7&amp;rlt=CLID_FQRLT943817015612&amp;n=1&amp;vr=2.0&amp;rlti=1&amp;mt=CampusLaw&amp;serialnum=1976115198&amp;locatestring=HD(505)%2cCL(H%2cO)%2cDC(A%2cL%2cO%2cD%2cG)%2cDT(E%2cD%2cC%2cM)" TargetMode="External"/><Relationship Id="rId123" Type="http://schemas.openxmlformats.org/officeDocument/2006/relationships/hyperlink" Target="http://campus.westlaw.com/digest/default.aspx?docname=30&amp;rp=%2fdigest%2fdefault.aspx&amp;sv=Split&amp;cmd=KEY&amp;rs=WLW11.10&amp;fn=_top&amp;mt=CampusLaw&amp;vr=2.0&amp;pbc=A745418D" TargetMode="External"/><Relationship Id="rId128" Type="http://schemas.openxmlformats.org/officeDocument/2006/relationships/hyperlink" Target="http://campus.westlaw.com/digest/default.aspx?docname=30k1175&amp;rp=%2fdigest%2fdefault.aspx&amp;sv=Split&amp;cmd=KEY&amp;rs=WLW11.10&amp;fn=_top&amp;mt=CampusLaw&amp;vr=2.0&amp;pbc=A745418D" TargetMode="External"/><Relationship Id="rId144" Type="http://schemas.openxmlformats.org/officeDocument/2006/relationships/hyperlink" Target="http://campus.westlaw.com/KCNotes/default.wl?fn=_top&amp;rp=%2fKCNotes%2fdefault.wl&amp;rs=WLW11.10&amp;service=Find&amp;pbc=A745418D&amp;db=0000711&amp;sv=Split&amp;rlt=CLID_FQRLT943817015612&amp;n=1&amp;vr=2.0&amp;rlti=1&amp;mt=CampusLaw&amp;serialnum=1976115198&amp;locatestring=HD(506)%2cCL(H%2cO)%2cDC(A%2cL%2cO%2cD%2cG)%2cDT(E%2cD%2cC%2cM)" TargetMode="External"/><Relationship Id="rId149" Type="http://schemas.openxmlformats.org/officeDocument/2006/relationships/hyperlink" Target="http://campus.westlaw.com/find/default.wl?referencepositiontype=S&amp;serialnum=1954104587&amp;referenceposition=591&amp;rp=%2ffind%2fdefault.wl&amp;sv=Split&amp;rs=WLW11.10&amp;db=711&amp;tf=-1&amp;findtype=Y&amp;fn=_top&amp;mt=CampusLaw&amp;vr=2.0&amp;pbc=A745418D&amp;tc=-1&amp;ordoc=1976115198" TargetMode="External"/><Relationship Id="rId5" Type="http://schemas.openxmlformats.org/officeDocument/2006/relationships/hyperlink" Target="http://campus.westlaw.com/KCNotes/default.wl?fn=_top&amp;rp=%2fKCNotes%2fdefault.wl&amp;rs=WLW11.10&amp;service=Find&amp;pbc=A745418D&amp;db=0000711&amp;sv=Split&amp;sequencenum=1&amp;rlt=CLID_FQRLT943817015612&amp;n=1&amp;vr=2.0&amp;rlti=1&amp;mt=CampusLaw&amp;serialnum=1976115198&amp;locatestring=HD(502)%2cCL(H%2cO)%2cDC(A%2cL%2cO%2cD%2cG)%2cDT(E%2cD%2cC%2cM)" TargetMode="External"/><Relationship Id="rId90" Type="http://schemas.openxmlformats.org/officeDocument/2006/relationships/hyperlink" Target="http://campus.westlaw.com/digest/default.aspx?docname=237k14&amp;rp=%2fdigest%2fdefault.aspx&amp;sv=Split&amp;cmd=KEY&amp;rs=WLW11.10&amp;fn=_top&amp;mt=CampusLaw&amp;vr=2.0&amp;pbc=A745418D" TargetMode="External"/><Relationship Id="rId95" Type="http://schemas.openxmlformats.org/officeDocument/2006/relationships/hyperlink" Target="http://campus.westlaw.com/KCNotes/default.wl?fn=_top&amp;rp=%2fKCNotes%2fdefault.wl&amp;rs=WLW11.10&amp;service=Find&amp;pbc=A745418D&amp;db=0000711&amp;sv=Split&amp;sequencenum=6&amp;rlt=CLID_FQRLT943817015612&amp;n=1&amp;vr=2.0&amp;rlti=1&amp;mt=CampusLaw&amp;serialnum=1976115198&amp;locatestring=HD(503)%2cCL(H%2cO)%2cDC(A%2cL%2cO%2cD%2cG)%2cDT(E%2cD%2cC%2cM)" TargetMode="External"/><Relationship Id="rId22" Type="http://schemas.openxmlformats.org/officeDocument/2006/relationships/hyperlink" Target="http://campus.westlaw.com/digest/default.aspx?docname=237I&amp;rp=%2fdigest%2fdefault.aspx&amp;sv=Split&amp;cmd=KEY&amp;rs=WLW11.10&amp;fn=_top&amp;mt=CampusLaw&amp;vr=2.0&amp;pbc=A745418D" TargetMode="External"/><Relationship Id="rId27" Type="http://schemas.openxmlformats.org/officeDocument/2006/relationships/hyperlink" Target="http://campus.westlaw.com/digest/default.aspx?docname=237k33&amp;rp=%2fdigest%2fdefault.aspx&amp;sv=Split&amp;cmd=KEY&amp;rs=WLW11.10&amp;fn=_top&amp;mt=CampusLaw&amp;vr=2.0&amp;pbc=A745418D" TargetMode="External"/><Relationship Id="rId43" Type="http://schemas.openxmlformats.org/officeDocument/2006/relationships/hyperlink" Target="http://campus.westlaw.com/digest/default.aspx?docname=237IV(C)&amp;rp=%2fdigest%2fdefault.aspx&amp;sv=Split&amp;cmd=KEY&amp;rs=WLW11.10&amp;fn=_top&amp;mt=CampusLaw&amp;vr=2.0&amp;pbc=A745418D" TargetMode="External"/><Relationship Id="rId48" Type="http://schemas.openxmlformats.org/officeDocument/2006/relationships/hyperlink" Target="http://campus.westlaw.com/digest/default.aspx?docname=237k101(5)&amp;rp=%2fdigest%2fdefault.aspx&amp;sv=Split&amp;cmd=MCC&amp;rs=WLW11.10&amp;fn=_top&amp;mt=CampusLaw&amp;vr=2.0&amp;pbc=A745418D" TargetMode="External"/><Relationship Id="rId64" Type="http://schemas.openxmlformats.org/officeDocument/2006/relationships/hyperlink" Target="http://campus.westlaw.com/digest/default.aspx?docname=237k124(3)&amp;rp=%2fdigest%2fdefault.aspx&amp;sv=Split&amp;cmd=KEY&amp;rs=WLW11.10&amp;fn=_top&amp;mt=CampusLaw&amp;vr=2.0&amp;pbc=A745418D" TargetMode="External"/><Relationship Id="rId69" Type="http://schemas.openxmlformats.org/officeDocument/2006/relationships/hyperlink" Target="http://campus.westlaw.com/digest/default.aspx?docname=249V&amp;rp=%2fdigest%2fdefault.aspx&amp;sv=Split&amp;cmd=KEY&amp;rs=WLW11.10&amp;fn=_top&amp;mt=CampusLaw&amp;vr=2.0&amp;pbc=A745418D" TargetMode="External"/><Relationship Id="rId113" Type="http://schemas.openxmlformats.org/officeDocument/2006/relationships/hyperlink" Target="http://campus.westlaw.com/digest/default.aspx?docname=249II&amp;rp=%2fdigest%2fdefault.aspx&amp;sv=Split&amp;cmd=KEY&amp;rs=WLW11.10&amp;fn=_top&amp;mt=CampusLaw&amp;vr=2.0&amp;pbc=A745418D" TargetMode="External"/><Relationship Id="rId118" Type="http://schemas.openxmlformats.org/officeDocument/2006/relationships/hyperlink" Target="http://campus.westlaw.com/digest/default.aspx?docname=249k20&amp;rp=%2fdigest%2fdefault.aspx&amp;sv=Split&amp;cmd=KEY&amp;rs=WLW11.10&amp;fn=_top&amp;mt=CampusLaw&amp;vr=2.0&amp;pbc=A745418D" TargetMode="External"/><Relationship Id="rId134" Type="http://schemas.openxmlformats.org/officeDocument/2006/relationships/hyperlink" Target="http://campus.westlaw.com/find/default.wl?serialnum=1933122235&amp;tc=-1&amp;rp=%2ffind%2fdefault.wl&amp;sv=Split&amp;rs=WLW11.10&amp;db=350&amp;tf=-1&amp;findtype=Y&amp;fn=_top&amp;mt=CampusLaw&amp;vr=2.0&amp;pbc=A745418D&amp;ordoc=1976115198" TargetMode="External"/><Relationship Id="rId139" Type="http://schemas.openxmlformats.org/officeDocument/2006/relationships/hyperlink" Target="http://campus.westlaw.com/find/default.wl?serialnum=1973127833&amp;tc=-1&amp;rp=%2ffind%2fdefault.wl&amp;sv=Split&amp;rs=WLW11.10&amp;db=711&amp;tf=-1&amp;findtype=Y&amp;fn=_top&amp;mt=CampusLaw&amp;vr=2.0&amp;pbc=A745418D&amp;ordoc=1976115198" TargetMode="External"/><Relationship Id="rId80" Type="http://schemas.openxmlformats.org/officeDocument/2006/relationships/hyperlink" Target="http://campus.westlaw.com/digest/default.aspx?docname=302II&amp;rp=%2fdigest%2fdefault.aspx&amp;sv=Split&amp;cmd=KEY&amp;rs=WLW11.10&amp;fn=_top&amp;mt=CampusLaw&amp;vr=2.0&amp;pbc=A745418D" TargetMode="External"/><Relationship Id="rId85" Type="http://schemas.openxmlformats.org/officeDocument/2006/relationships/hyperlink" Target="http://campus.westlaw.com/digest/default.aspx?docname=302k51&amp;rp=%2fdigest%2fdefault.aspx&amp;sv=Split&amp;cmd=MCC&amp;rs=WLW11.10&amp;fn=_top&amp;mt=CampusLaw&amp;vr=2.0&amp;pbc=A745418D" TargetMode="External"/><Relationship Id="rId150" Type="http://schemas.openxmlformats.org/officeDocument/2006/relationships/hyperlink" Target="http://campus.westlaw.com/KCNotes/default.wl?fn=_top&amp;rp=%2fKCNotes%2fdefault.wl&amp;rs=WLW11.10&amp;service=Find&amp;pbc=A745418D&amp;db=0000711&amp;sv=Split&amp;rlt=CLID_FQRLT943817015612&amp;n=1&amp;vr=2.0&amp;rlti=1&amp;mt=CampusLaw&amp;serialnum=1976115198&amp;locatestring=HD(508)%2cCL(H%2cO)%2cDC(A%2cL%2cO%2cD%2cG)%2cDT(E%2cD%2cC%2cM)" TargetMode="External"/><Relationship Id="rId12" Type="http://schemas.openxmlformats.org/officeDocument/2006/relationships/hyperlink" Target="http://campus.westlaw.com/digest/default.aspx?docname=168I(A)&amp;rp=%2fdigest%2fdefault.aspx&amp;sv=Split&amp;cmd=KEY&amp;rs=WLW11.10&amp;fn=_top&amp;mt=CampusLaw&amp;vr=2.0&amp;pbc=A745418D" TargetMode="External"/><Relationship Id="rId17" Type="http://schemas.openxmlformats.org/officeDocument/2006/relationships/hyperlink" Target="http://campus.westlaw.com/digest/default.aspx?docname=168k13&amp;rp=%2fdigest%2fdefault.aspx&amp;sv=Split&amp;cmd=KEY&amp;rs=WLW11.10&amp;fn=_top&amp;mt=CampusLaw&amp;vr=2.0&amp;pbc=A745418D" TargetMode="External"/><Relationship Id="rId25" Type="http://schemas.openxmlformats.org/officeDocument/2006/relationships/hyperlink" Target="http://campus.westlaw.com/digest/default.aspx?docname=237k31&amp;rp=%2fdigest%2fdefault.aspx&amp;sv=Split&amp;cmd=KEY&amp;rs=WLW11.10&amp;fn=_top&amp;mt=CampusLaw&amp;vr=2.0&amp;pbc=A745418D" TargetMode="External"/><Relationship Id="rId33" Type="http://schemas.openxmlformats.org/officeDocument/2006/relationships/hyperlink" Target="http://campus.westlaw.com/digest/default.aspx?docname=249III&amp;rp=%2fdigest%2fdefault.aspx&amp;sv=Split&amp;cmd=KEY&amp;rs=WLW11.10&amp;fn=_top&amp;mt=CampusLaw&amp;vr=2.0&amp;pbc=A745418D" TargetMode="External"/><Relationship Id="rId38" Type="http://schemas.openxmlformats.org/officeDocument/2006/relationships/hyperlink" Target="http://campus.westlaw.com/KCNotes/default.wl?fn=_top&amp;rp=%2fKCNotes%2fdefault.wl&amp;rs=WLW11.10&amp;service=Find&amp;pbc=A745418D&amp;db=0000711&amp;sv=Split&amp;sequencenum=3&amp;rlt=CLID_FQRLT943817015612&amp;n=1&amp;vr=2.0&amp;rlti=1&amp;mt=CampusLaw&amp;serialnum=1976115198&amp;locatestring=HD(506)%2cCL(H%2cO)%2cDC(A%2cL%2cO%2cD%2cG)%2cDT(E%2cD%2cC%2cM)" TargetMode="External"/><Relationship Id="rId46" Type="http://schemas.openxmlformats.org/officeDocument/2006/relationships/hyperlink" Target="http://campus.westlaw.com/digest/default.aspx?docname=237k101(5)&amp;rp=%2fdigest%2fdefault.aspx&amp;sv=Split&amp;cmd=KEY&amp;rs=WLW11.10&amp;fn=_top&amp;mt=CampusLaw&amp;vr=2.0&amp;pbc=A745418D" TargetMode="External"/><Relationship Id="rId59" Type="http://schemas.openxmlformats.org/officeDocument/2006/relationships/hyperlink" Target="http://campus.westlaw.com/digest/default.aspx?docname=237IV&amp;rp=%2fdigest%2fdefault.aspx&amp;sv=Split&amp;cmd=KEY&amp;rs=WLW11.10&amp;fn=_top&amp;mt=CampusLaw&amp;vr=2.0&amp;pbc=A745418D" TargetMode="External"/><Relationship Id="rId67" Type="http://schemas.openxmlformats.org/officeDocument/2006/relationships/hyperlink" Target="http://campus.westlaw.com/digest/default.aspx?docname=249&amp;rp=%2fdigest%2fdefault.aspx&amp;sv=Split&amp;cmd=KEY&amp;rs=WLW11.10&amp;fn=_top&amp;mt=CampusLaw&amp;vr=2.0&amp;pbc=A745418D" TargetMode="External"/><Relationship Id="rId103" Type="http://schemas.openxmlformats.org/officeDocument/2006/relationships/hyperlink" Target="http://campus.westlaw.com/digest/default.aspx?docname=237&amp;rp=%2fdigest%2fdefault.aspx&amp;sv=Split&amp;cmd=KEY&amp;rs=WLW11.10&amp;fn=_top&amp;mt=CampusLaw&amp;vr=2.0&amp;pbc=A745418D" TargetMode="External"/><Relationship Id="rId108" Type="http://schemas.openxmlformats.org/officeDocument/2006/relationships/hyperlink" Target="http://campus.westlaw.com/digest/default.aspx?docname=237k41&amp;rp=%2fdigest%2fdefault.aspx&amp;sv=Split&amp;cmd=KEY&amp;rs=WLW11.10&amp;fn=_top&amp;mt=CampusLaw&amp;vr=2.0&amp;pbc=A745418D" TargetMode="External"/><Relationship Id="rId116" Type="http://schemas.openxmlformats.org/officeDocument/2006/relationships/hyperlink" Target="http://campus.westlaw.com/digest/default.aspx?docname=249k17&amp;rp=%2fdigest%2fdefault.aspx&amp;sv=Split&amp;cmd=KEY&amp;rs=WLW11.10&amp;fn=_top&amp;mt=CampusLaw&amp;vr=2.0&amp;pbc=A745418D" TargetMode="External"/><Relationship Id="rId124" Type="http://schemas.openxmlformats.org/officeDocument/2006/relationships/hyperlink" Target="http://campus.westlaw.com/digest/default.aspx?docname=30XVII&amp;rp=%2fdigest%2fdefault.aspx&amp;sv=Split&amp;cmd=KEY&amp;rs=WLW11.10&amp;fn=_top&amp;mt=CampusLaw&amp;vr=2.0&amp;pbc=A745418D" TargetMode="External"/><Relationship Id="rId129" Type="http://schemas.openxmlformats.org/officeDocument/2006/relationships/hyperlink" Target="http://campus.westlaw.com/digest/default.aspx?docname=30k1175&amp;rp=%2fdigest%2fdefault.aspx&amp;sv=Split&amp;cmd=KEY&amp;rs=WLW11.10&amp;fn=_top&amp;mt=CampusLaw&amp;vr=2.0&amp;pbc=A745418D" TargetMode="External"/><Relationship Id="rId137" Type="http://schemas.openxmlformats.org/officeDocument/2006/relationships/hyperlink" Target="http://campus.westlaw.com/KCNotes/default.wl?fn=_top&amp;rp=%2fKCNotes%2fdefault.wl&amp;rs=WLW11.10&amp;service=Find&amp;pbc=A745418D&amp;db=0000711&amp;sv=Split&amp;rlt=CLID_FQRLT943817015612&amp;n=1&amp;vr=2.0&amp;rlti=1&amp;mt=CampusLaw&amp;serialnum=1976115198&amp;locatestring=HD(502)%2cCL(H%2cO)%2cDC(A%2cL%2cO%2cD%2cG)%2cDT(E%2cD%2cC%2cM)" TargetMode="External"/><Relationship Id="rId20" Type="http://schemas.openxmlformats.org/officeDocument/2006/relationships/hyperlink" Target="http://campus.westlaw.com/digest/default.aspx?docname=237&amp;rp=%2fdigest%2fdefault.aspx&amp;sv=Split&amp;cmd=KEY&amp;rs=WLW11.10&amp;fn=_top&amp;mt=CampusLaw&amp;vr=2.0&amp;pbc=A745418D" TargetMode="External"/><Relationship Id="rId41" Type="http://schemas.openxmlformats.org/officeDocument/2006/relationships/hyperlink" Target="http://campus.westlaw.com/digest/default.aspx?docname=237IV&amp;rp=%2fdigest%2fdefault.aspx&amp;sv=Split&amp;cmd=KEY&amp;rs=WLW11.10&amp;fn=_top&amp;mt=CampusLaw&amp;vr=2.0&amp;pbc=A745418D" TargetMode="External"/><Relationship Id="rId54" Type="http://schemas.openxmlformats.org/officeDocument/2006/relationships/hyperlink" Target="http://campus.westlaw.com/digest/default.aspx?docname=249k56&amp;rp=%2fdigest%2fdefault.aspx&amp;sv=Split&amp;cmd=KEY&amp;rs=WLW11.10&amp;fn=_top&amp;mt=CampusLaw&amp;vr=2.0&amp;pbc=A745418D" TargetMode="External"/><Relationship Id="rId62" Type="http://schemas.openxmlformats.org/officeDocument/2006/relationships/hyperlink" Target="http://campus.westlaw.com/digest/default.aspx?docname=237k124&amp;rp=%2fdigest%2fdefault.aspx&amp;sv=Split&amp;cmd=KEY&amp;rs=WLW11.10&amp;fn=_top&amp;mt=CampusLaw&amp;vr=2.0&amp;pbc=A745418D" TargetMode="External"/><Relationship Id="rId70" Type="http://schemas.openxmlformats.org/officeDocument/2006/relationships/hyperlink" Target="http://campus.westlaw.com/digest/default.aspx?docname=249k71&amp;rp=%2fdigest%2fdefault.aspx&amp;sv=Split&amp;cmd=KEY&amp;rs=WLW11.10&amp;fn=_top&amp;mt=CampusLaw&amp;vr=2.0&amp;pbc=A745418D" TargetMode="External"/><Relationship Id="rId75" Type="http://schemas.openxmlformats.org/officeDocument/2006/relationships/hyperlink" Target="http://campus.westlaw.com/find/default.wl?tc=-1&amp;docname=VASTS18.2-103&amp;rp=%2ffind%2fdefault.wl&amp;sv=Split&amp;rs=WLW11.10&amp;db=1000040&amp;tf=-1&amp;findtype=L&amp;fn=_top&amp;mt=CampusLaw&amp;vr=2.0&amp;pbc=A745418D&amp;ordoc=1976115198" TargetMode="External"/><Relationship Id="rId83" Type="http://schemas.openxmlformats.org/officeDocument/2006/relationships/hyperlink" Target="http://campus.westlaw.com/digest/default.aspx?docname=302k51&amp;rp=%2fdigest%2fdefault.aspx&amp;sv=Split&amp;cmd=KEY&amp;rs=WLW11.10&amp;fn=_top&amp;mt=CampusLaw&amp;vr=2.0&amp;pbc=A745418D" TargetMode="External"/><Relationship Id="rId88" Type="http://schemas.openxmlformats.org/officeDocument/2006/relationships/hyperlink" Target="http://campus.westlaw.com/digest/default.aspx?docname=237I&amp;rp=%2fdigest%2fdefault.aspx&amp;sv=Split&amp;cmd=KEY&amp;rs=WLW11.10&amp;fn=_top&amp;mt=CampusLaw&amp;vr=2.0&amp;pbc=A745418D" TargetMode="External"/><Relationship Id="rId91" Type="http://schemas.openxmlformats.org/officeDocument/2006/relationships/hyperlink" Target="http://campus.westlaw.com/digest/default.aspx?docname=237k15&amp;rp=%2fdigest%2fdefault.aspx&amp;sv=Split&amp;cmd=KEY&amp;rs=WLW11.10&amp;fn=_top&amp;mt=CampusLaw&amp;vr=2.0&amp;pbc=A745418D" TargetMode="External"/><Relationship Id="rId96" Type="http://schemas.openxmlformats.org/officeDocument/2006/relationships/hyperlink" Target="http://campus.westlaw.com/digest/default.aspx?docname=237I&amp;rp=%2fdigest%2fdefault.aspx&amp;sv=Split&amp;cmd=KEY&amp;rs=WLW11.10&amp;fn=_top&amp;mt=CampusLaw&amp;vr=2.0&amp;pbc=A745418D" TargetMode="External"/><Relationship Id="rId111" Type="http://schemas.openxmlformats.org/officeDocument/2006/relationships/hyperlink" Target="http://campus.westlaw.com/KCNotes/default.wl?fn=_top&amp;rp=%2fKCNotes%2fdefault.wl&amp;rs=WLW11.10&amp;service=Find&amp;pbc=A745418D&amp;db=0000711&amp;sv=Split&amp;sequencenum=8&amp;rlt=CLID_FQRLT943817015612&amp;n=1&amp;vr=2.0&amp;rlti=1&amp;mt=CampusLaw&amp;serialnum=1976115198&amp;locatestring=HD(508)%2cCL(H%2cO)%2cDC(A%2cL%2cO%2cD%2cG)%2cDT(E%2cD%2cC%2cM)" TargetMode="External"/><Relationship Id="rId132" Type="http://schemas.openxmlformats.org/officeDocument/2006/relationships/hyperlink" Target="http://campus.westlaw.com/digest/default.aspx?docname=30k1175(1)&amp;rp=%2fdigest%2fdefault.aspx&amp;sv=Split&amp;cmd=MCC&amp;rs=WLW11.10&amp;fn=_top&amp;mt=CampusLaw&amp;vr=2.0&amp;pbc=A745418D" TargetMode="External"/><Relationship Id="rId140" Type="http://schemas.openxmlformats.org/officeDocument/2006/relationships/hyperlink" Target="http://campus.westlaw.com/find/default.wl?serialnum=1967129646&amp;tc=-1&amp;rp=%2ffind%2fdefault.wl&amp;sv=Split&amp;rs=WLW11.10&amp;db=711&amp;tf=-1&amp;findtype=Y&amp;fn=_top&amp;mt=CampusLaw&amp;vr=2.0&amp;pbc=A745418D&amp;ordoc=1976115198" TargetMode="External"/><Relationship Id="rId145" Type="http://schemas.openxmlformats.org/officeDocument/2006/relationships/hyperlink" Target="http://campus.westlaw.com/KCNotes/default.wl?fn=_top&amp;rp=%2fKCNotes%2fdefault.wl&amp;rs=WLW11.10&amp;service=Find&amp;pbc=A745418D&amp;db=0000711&amp;sv=Split&amp;rlt=CLID_FQRLT943817015612&amp;n=1&amp;vr=2.0&amp;rlti=1&amp;mt=CampusLaw&amp;serialnum=1976115198&amp;locatestring=HD(507)%2cCL(H%2cO)%2cDC(A%2cL%2cO%2cD%2cG)%2cDT(E%2cD%2cC%2cM)" TargetMode="External"/><Relationship Id="rId15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yperlink" Target="http://campus.westlaw.com/digest/default.aspx?docname=168k9&amp;rp=%2fdigest%2fdefault.aspx&amp;sv=Split&amp;cmd=KEY&amp;rs=WLW11.10&amp;fn=_top&amp;mt=CampusLaw&amp;vr=2.0&amp;pbc=A745418D" TargetMode="External"/><Relationship Id="rId23" Type="http://schemas.openxmlformats.org/officeDocument/2006/relationships/hyperlink" Target="http://campus.westlaw.com/digest/default.aspx?docname=237I&amp;rp=%2fdigest%2fdefault.aspx&amp;sv=Split&amp;cmd=KEY&amp;rs=WLW11.10&amp;fn=_top&amp;mt=CampusLaw&amp;vr=2.0&amp;pbc=A745418D" TargetMode="External"/><Relationship Id="rId28" Type="http://schemas.openxmlformats.org/officeDocument/2006/relationships/hyperlink" Target="http://campus.westlaw.com/digest/default.aspx?docname=237k33&amp;rp=%2fdigest%2fdefault.aspx&amp;sv=Split&amp;cmd=MCC&amp;rs=WLW11.10&amp;fn=_top&amp;mt=CampusLaw&amp;vr=2.0&amp;pbc=A745418D" TargetMode="External"/><Relationship Id="rId36" Type="http://schemas.openxmlformats.org/officeDocument/2006/relationships/hyperlink" Target="http://campus.westlaw.com/digest/default.aspx?docname=249k26&amp;rp=%2fdigest%2fdefault.aspx&amp;sv=Split&amp;cmd=MCC&amp;rs=WLW11.10&amp;fn=_top&amp;mt=CampusLaw&amp;vr=2.0&amp;pbc=A745418D" TargetMode="External"/><Relationship Id="rId49" Type="http://schemas.openxmlformats.org/officeDocument/2006/relationships/hyperlink" Target="http://campus.westlaw.com/digest/default.aspx?docname=249&amp;rp=%2fdigest%2fdefault.aspx&amp;sv=Split&amp;cmd=KEY&amp;rs=WLW11.10&amp;fn=_top&amp;mt=CampusLaw&amp;vr=2.0&amp;pbc=A745418D" TargetMode="External"/><Relationship Id="rId57" Type="http://schemas.openxmlformats.org/officeDocument/2006/relationships/hyperlink" Target="http://campus.westlaw.com/KCNotes/default.wl?fn=_top&amp;rp=%2fKCNotes%2fdefault.wl&amp;rs=WLW11.10&amp;service=Find&amp;pbc=A745418D&amp;db=0000711&amp;sv=Split&amp;sequencenum=4&amp;rlt=CLID_FQRLT943817015612&amp;n=1&amp;vr=2.0&amp;rlti=1&amp;mt=CampusLaw&amp;serialnum=1976115198&amp;locatestring=HD(507)%2cCL(H%2cO)%2cDC(A%2cL%2cO%2cD%2cG)%2cDT(E%2cD%2cC%2cM)" TargetMode="External"/><Relationship Id="rId106" Type="http://schemas.openxmlformats.org/officeDocument/2006/relationships/hyperlink" Target="http://campus.westlaw.com/digest/default.aspx?docname=237k40&amp;rp=%2fdigest%2fdefault.aspx&amp;sv=Split&amp;cmd=KEY&amp;rs=WLW11.10&amp;fn=_top&amp;mt=CampusLaw&amp;vr=2.0&amp;pbc=A745418D" TargetMode="External"/><Relationship Id="rId114" Type="http://schemas.openxmlformats.org/officeDocument/2006/relationships/hyperlink" Target="http://campus.westlaw.com/digest/default.aspx?docname=249II&amp;rp=%2fdigest%2fdefault.aspx&amp;sv=Split&amp;cmd=KEY&amp;rs=WLW11.10&amp;fn=_top&amp;mt=CampusLaw&amp;vr=2.0&amp;pbc=A745418D" TargetMode="External"/><Relationship Id="rId119" Type="http://schemas.openxmlformats.org/officeDocument/2006/relationships/hyperlink" Target="http://campus.westlaw.com/digest/default.aspx?docname=249k20&amp;rp=%2fdigest%2fdefault.aspx&amp;sv=Split&amp;cmd=MCC&amp;rs=WLW11.10&amp;fn=_top&amp;mt=CampusLaw&amp;vr=2.0&amp;pbc=A745418D" TargetMode="External"/><Relationship Id="rId127" Type="http://schemas.openxmlformats.org/officeDocument/2006/relationships/hyperlink" Target="http://campus.westlaw.com/digest/default.aspx?docname=30XVII(D)&amp;rp=%2fdigest%2fdefault.aspx&amp;sv=Split&amp;cmd=KEY&amp;rs=WLW11.10&amp;fn=_top&amp;mt=CampusLaw&amp;vr=2.0&amp;pbc=A745418D" TargetMode="External"/><Relationship Id="rId10" Type="http://schemas.openxmlformats.org/officeDocument/2006/relationships/hyperlink" Target="http://campus.westlaw.com/digest/default.aspx?docname=168I&amp;rp=%2fdigest%2fdefault.aspx&amp;sv=Split&amp;cmd=KEY&amp;rs=WLW11.10&amp;fn=_top&amp;mt=CampusLaw&amp;vr=2.0&amp;pbc=A745418D" TargetMode="External"/><Relationship Id="rId31" Type="http://schemas.openxmlformats.org/officeDocument/2006/relationships/hyperlink" Target="http://campus.westlaw.com/KCNotes/default.wl?fn=_top&amp;rp=%2fKCNotes%2fdefault.wl&amp;rs=WLW11.10&amp;service=Find&amp;pbc=A745418D&amp;db=0000711&amp;sv=Split&amp;sequencenum=2&amp;rlt=CLID_FQRLT943817015612&amp;n=1&amp;vr=2.0&amp;rlti=1&amp;mt=CampusLaw&amp;serialnum=1976115198&amp;locatestring=HD(504)%2cCL(H%2cO)%2cDC(A%2cL%2cO%2cD%2cG)%2cDT(E%2cD%2cC%2cM)" TargetMode="External"/><Relationship Id="rId44" Type="http://schemas.openxmlformats.org/officeDocument/2006/relationships/hyperlink" Target="http://campus.westlaw.com/digest/default.aspx?docname=237k101&amp;rp=%2fdigest%2fdefault.aspx&amp;sv=Split&amp;cmd=KEY&amp;rs=WLW11.10&amp;fn=_top&amp;mt=CampusLaw&amp;vr=2.0&amp;pbc=A745418D" TargetMode="External"/><Relationship Id="rId52" Type="http://schemas.openxmlformats.org/officeDocument/2006/relationships/hyperlink" Target="http://campus.westlaw.com/digest/default.aspx?docname=249V&amp;rp=%2fdigest%2fdefault.aspx&amp;sv=Split&amp;cmd=KEY&amp;rs=WLW11.10&amp;fn=_top&amp;mt=CampusLaw&amp;vr=2.0&amp;pbc=A745418D" TargetMode="External"/><Relationship Id="rId60" Type="http://schemas.openxmlformats.org/officeDocument/2006/relationships/hyperlink" Target="http://campus.westlaw.com/digest/default.aspx?docname=237IV(E)&amp;rp=%2fdigest%2fdefault.aspx&amp;sv=Split&amp;cmd=KEY&amp;rs=WLW11.10&amp;fn=_top&amp;mt=CampusLaw&amp;vr=2.0&amp;pbc=A745418D" TargetMode="External"/><Relationship Id="rId65" Type="http://schemas.openxmlformats.org/officeDocument/2006/relationships/hyperlink" Target="http://campus.westlaw.com/digest/default.aspx?docname=237k124(3)&amp;rp=%2fdigest%2fdefault.aspx&amp;sv=Split&amp;cmd=KEY&amp;rs=WLW11.10&amp;fn=_top&amp;mt=CampusLaw&amp;vr=2.0&amp;pbc=A745418D" TargetMode="External"/><Relationship Id="rId73" Type="http://schemas.openxmlformats.org/officeDocument/2006/relationships/hyperlink" Target="http://campus.westlaw.com/digest/default.aspx?docname=249k71(3)&amp;rp=%2fdigest%2fdefault.aspx&amp;sv=Split&amp;cmd=KEY&amp;rs=WLW11.10&amp;fn=_top&amp;mt=CampusLaw&amp;vr=2.0&amp;pbc=A745418D" TargetMode="External"/><Relationship Id="rId78" Type="http://schemas.openxmlformats.org/officeDocument/2006/relationships/hyperlink" Target="http://campus.westlaw.com/digest/default.aspx?docname=302&amp;rp=%2fdigest%2fdefault.aspx&amp;sv=Split&amp;cmd=KEY&amp;rs=WLW11.10&amp;fn=_top&amp;mt=CampusLaw&amp;vr=2.0&amp;pbc=A745418D" TargetMode="External"/><Relationship Id="rId81" Type="http://schemas.openxmlformats.org/officeDocument/2006/relationships/hyperlink" Target="http://campus.westlaw.com/digest/default.aspx?docname=302k50&amp;rp=%2fdigest%2fdefault.aspx&amp;sv=Split&amp;cmd=KEY&amp;rs=WLW11.10&amp;fn=_top&amp;mt=CampusLaw&amp;vr=2.0&amp;pbc=A745418D" TargetMode="External"/><Relationship Id="rId86" Type="http://schemas.openxmlformats.org/officeDocument/2006/relationships/hyperlink" Target="http://campus.westlaw.com/KCNotes/default.wl?fn=_top&amp;rp=%2fKCNotes%2fdefault.wl&amp;rs=WLW11.10&amp;service=Find&amp;pbc=A745418D&amp;db=0000711&amp;sv=Split&amp;sequencenum=6&amp;rlt=CLID_FQRLT943817015612&amp;n=1&amp;vr=2.0&amp;rlti=1&amp;mt=CampusLaw&amp;serialnum=1976115198&amp;locatestring=HD(503)%2cCL(H%2cO)%2cDC(A%2cL%2cO%2cD%2cG)%2cDT(E%2cD%2cC%2cM)" TargetMode="External"/><Relationship Id="rId94" Type="http://schemas.openxmlformats.org/officeDocument/2006/relationships/hyperlink" Target="http://campus.westlaw.com/digest/default.aspx?docname=237&amp;rp=%2fdigest%2fdefault.aspx&amp;sv=Split&amp;cmd=KEY&amp;rs=WLW11.10&amp;fn=_top&amp;mt=CampusLaw&amp;vr=2.0&amp;pbc=A745418D" TargetMode="External"/><Relationship Id="rId99" Type="http://schemas.openxmlformats.org/officeDocument/2006/relationships/hyperlink" Target="http://campus.westlaw.com/digest/default.aspx?docname=237k23.1&amp;rp=%2fdigest%2fdefault.aspx&amp;sv=Split&amp;cmd=KEY&amp;rs=WLW11.10&amp;fn=_top&amp;mt=CampusLaw&amp;vr=2.0&amp;pbc=A745418D" TargetMode="External"/><Relationship Id="rId101" Type="http://schemas.openxmlformats.org/officeDocument/2006/relationships/hyperlink" Target="http://campus.westlaw.com/digest/default.aspx?docname=237k23.1&amp;rp=%2fdigest%2fdefault.aspx&amp;sv=Split&amp;cmd=MCC&amp;rs=WLW11.10&amp;fn=_top&amp;mt=CampusLaw&amp;vr=2.0&amp;pbc=A745418D" TargetMode="External"/><Relationship Id="rId122" Type="http://schemas.openxmlformats.org/officeDocument/2006/relationships/hyperlink" Target="http://campus.westlaw.com/digest/default.aspx?docname=30&amp;rp=%2fdigest%2fdefault.aspx&amp;sv=Split&amp;cmd=KEY&amp;rs=WLW11.10&amp;fn=_top&amp;mt=CampusLaw&amp;vr=2.0&amp;pbc=A745418D" TargetMode="External"/><Relationship Id="rId130" Type="http://schemas.openxmlformats.org/officeDocument/2006/relationships/hyperlink" Target="http://campus.westlaw.com/digest/default.aspx?docname=30k1175(1)&amp;rp=%2fdigest%2fdefault.aspx&amp;sv=Split&amp;cmd=KEY&amp;rs=WLW11.10&amp;fn=_top&amp;mt=CampusLaw&amp;vr=2.0&amp;pbc=A745418D" TargetMode="External"/><Relationship Id="rId135" Type="http://schemas.openxmlformats.org/officeDocument/2006/relationships/hyperlink" Target="http://campus.westlaw.com/find/default.wl?serialnum=1958121521&amp;tc=-1&amp;rp=%2ffind%2fdefault.wl&amp;sv=Split&amp;rs=WLW11.10&amp;db=711&amp;tf=-1&amp;findtype=Y&amp;fn=_top&amp;mt=CampusLaw&amp;vr=2.0&amp;pbc=A745418D&amp;ordoc=1976115198" TargetMode="External"/><Relationship Id="rId143" Type="http://schemas.openxmlformats.org/officeDocument/2006/relationships/hyperlink" Target="http://campus.westlaw.com/KCNotes/default.wl?fn=_top&amp;rp=%2fKCNotes%2fdefault.wl&amp;rs=WLW11.10&amp;service=Find&amp;pbc=A745418D&amp;db=0000711&amp;sv=Split&amp;rlt=CLID_FQRLT943817015612&amp;n=1&amp;vr=2.0&amp;rlti=1&amp;mt=CampusLaw&amp;serialnum=1976115198&amp;locatestring=HD(504)%2cCL(H%2cO)%2cDC(A%2cL%2cO%2cD%2cG)%2cDT(E%2cD%2cC%2cM)" TargetMode="External"/><Relationship Id="rId148" Type="http://schemas.openxmlformats.org/officeDocument/2006/relationships/hyperlink" Target="http://campus.westlaw.com/KCNotes/default.wl?fn=_top&amp;rp=%2fKCNotes%2fdefault.wl&amp;rs=WLW11.10&amp;service=Find&amp;pbc=A745418D&amp;db=0000711&amp;sv=Split&amp;rlt=CLID_FQRLT943817015612&amp;n=1&amp;vr=2.0&amp;rlti=1&amp;mt=CampusLaw&amp;serialnum=1976115198&amp;locatestring=HD(505)%2cCL(H%2cO)%2cDC(A%2cL%2cO%2cD%2cG)%2cDT(E%2cD%2cC%2cM)" TargetMode="External"/><Relationship Id="rId151" Type="http://schemas.openxmlformats.org/officeDocument/2006/relationships/hyperlink" Target="http://campus.westlaw.com/find/default.wl?referencepositiontype=S&amp;serialnum=1973127833&amp;referenceposition=599&amp;rp=%2ffind%2fdefault.wl&amp;sv=Split&amp;rs=WLW11.10&amp;db=711&amp;tf=-1&amp;findtype=Y&amp;fn=_top&amp;mt=CampusLaw&amp;vr=2.0&amp;pbc=A745418D&amp;tc=-1&amp;ordoc=1976115198" TargetMode="External"/><Relationship Id="rId4" Type="http://schemas.openxmlformats.org/officeDocument/2006/relationships/webSettings" Target="webSettings.xml"/><Relationship Id="rId9" Type="http://schemas.openxmlformats.org/officeDocument/2006/relationships/hyperlink" Target="http://campus.westlaw.com/digest/default.aspx?docname=168&amp;rp=%2fdigest%2fdefault.aspx&amp;sv=Split&amp;cmd=KEY&amp;rs=WLW11.10&amp;fn=_top&amp;mt=CampusLaw&amp;vr=2.0&amp;pbc=A745418D" TargetMode="External"/><Relationship Id="rId13" Type="http://schemas.openxmlformats.org/officeDocument/2006/relationships/hyperlink" Target="http://campus.westlaw.com/digest/default.aspx?docname=168I(A)&amp;rp=%2fdigest%2fdefault.aspx&amp;sv=Split&amp;cmd=KEY&amp;rs=WLW11.10&amp;fn=_top&amp;mt=CampusLaw&amp;vr=2.0&amp;pbc=A745418D" TargetMode="External"/><Relationship Id="rId18" Type="http://schemas.openxmlformats.org/officeDocument/2006/relationships/hyperlink" Target="http://campus.westlaw.com/digest/default.aspx?docname=168k13&amp;rp=%2fdigest%2fdefault.aspx&amp;sv=Split&amp;cmd=MCC&amp;rs=WLW11.10&amp;fn=_top&amp;mt=CampusLaw&amp;vr=2.0&amp;pbc=A745418D" TargetMode="External"/><Relationship Id="rId39" Type="http://schemas.openxmlformats.org/officeDocument/2006/relationships/hyperlink" Target="http://campus.westlaw.com/digest/default.aspx?docname=237&amp;rp=%2fdigest%2fdefault.aspx&amp;sv=Split&amp;cmd=KEY&amp;rs=WLW11.10&amp;fn=_top&amp;mt=CampusLaw&amp;vr=2.0&amp;pbc=A745418D" TargetMode="External"/><Relationship Id="rId109" Type="http://schemas.openxmlformats.org/officeDocument/2006/relationships/hyperlink" Target="http://campus.westlaw.com/digest/default.aspx?docname=237k41&amp;rp=%2fdigest%2fdefault.aspx&amp;sv=Split&amp;cmd=KEY&amp;rs=WLW11.10&amp;fn=_top&amp;mt=CampusLaw&amp;vr=2.0&amp;pbc=A745418D" TargetMode="External"/><Relationship Id="rId34" Type="http://schemas.openxmlformats.org/officeDocument/2006/relationships/hyperlink" Target="http://campus.westlaw.com/digest/default.aspx?docname=249k26&amp;rp=%2fdigest%2fdefault.aspx&amp;sv=Split&amp;cmd=KEY&amp;rs=WLW11.10&amp;fn=_top&amp;mt=CampusLaw&amp;vr=2.0&amp;pbc=A745418D" TargetMode="External"/><Relationship Id="rId50" Type="http://schemas.openxmlformats.org/officeDocument/2006/relationships/hyperlink" Target="http://campus.westlaw.com/KCNotes/default.wl?fn=_top&amp;rp=%2fKCNotes%2fdefault.wl&amp;rs=WLW11.10&amp;service=Find&amp;pbc=A745418D&amp;db=0000711&amp;sv=Split&amp;sequencenum=3&amp;rlt=CLID_FQRLT943817015612&amp;n=1&amp;vr=2.0&amp;rlti=1&amp;mt=CampusLaw&amp;serialnum=1976115198&amp;locatestring=HD(506)%2cCL(H%2cO)%2cDC(A%2cL%2cO%2cD%2cG)%2cDT(E%2cD%2cC%2cM)" TargetMode="External"/><Relationship Id="rId55" Type="http://schemas.openxmlformats.org/officeDocument/2006/relationships/hyperlink" Target="http://campus.westlaw.com/digest/default.aspx?docname=249k56&amp;rp=%2fdigest%2fdefault.aspx&amp;sv=Split&amp;cmd=MCC&amp;rs=WLW11.10&amp;fn=_top&amp;mt=CampusLaw&amp;vr=2.0&amp;pbc=A745418D" TargetMode="External"/><Relationship Id="rId76" Type="http://schemas.openxmlformats.org/officeDocument/2006/relationships/hyperlink" Target="http://campus.westlaw.com/KCNotes/default.wl?fn=_top&amp;rp=%2fKCNotes%2fdefault.wl&amp;rs=WLW11.10&amp;service=Find&amp;pbc=A745418D&amp;db=0000711&amp;sv=Split&amp;sequencenum=5&amp;rlt=CLID_FQRLT943817015612&amp;n=1&amp;vr=2.0&amp;rlti=1&amp;mt=CampusLaw&amp;serialnum=1976115198&amp;locatestring=HD(509)%2cCL(H%2cO)%2cDC(A%2cL%2cO%2cD%2cG)%2cDT(E%2cD%2cC%2cM)" TargetMode="External"/><Relationship Id="rId97" Type="http://schemas.openxmlformats.org/officeDocument/2006/relationships/hyperlink" Target="http://campus.westlaw.com/digest/default.aspx?docname=237k23&amp;rp=%2fdigest%2fdefault.aspx&amp;sv=Split&amp;cmd=KEY&amp;rs=WLW11.10&amp;fn=_top&amp;mt=CampusLaw&amp;vr=2.0&amp;pbc=A745418D" TargetMode="External"/><Relationship Id="rId104" Type="http://schemas.openxmlformats.org/officeDocument/2006/relationships/hyperlink" Target="http://campus.westlaw.com/digest/default.aspx?docname=237II&amp;rp=%2fdigest%2fdefault.aspx&amp;sv=Split&amp;cmd=KEY&amp;rs=WLW11.10&amp;fn=_top&amp;mt=CampusLaw&amp;vr=2.0&amp;pbc=A745418D" TargetMode="External"/><Relationship Id="rId120" Type="http://schemas.openxmlformats.org/officeDocument/2006/relationships/hyperlink" Target="http://campus.westlaw.com/find/default.wl?tc=-1&amp;docname=VASTS18.2-103&amp;rp=%2ffind%2fdefault.wl&amp;sv=Split&amp;rs=WLW11.10&amp;db=1000040&amp;tf=-1&amp;findtype=L&amp;fn=_top&amp;mt=CampusLaw&amp;vr=2.0&amp;pbc=A745418D&amp;ordoc=1976115198" TargetMode="External"/><Relationship Id="rId125" Type="http://schemas.openxmlformats.org/officeDocument/2006/relationships/hyperlink" Target="http://campus.westlaw.com/digest/default.aspx?docname=30XVII&amp;rp=%2fdigest%2fdefault.aspx&amp;sv=Split&amp;cmd=KEY&amp;rs=WLW11.10&amp;fn=_top&amp;mt=CampusLaw&amp;vr=2.0&amp;pbc=A745418D" TargetMode="External"/><Relationship Id="rId141" Type="http://schemas.openxmlformats.org/officeDocument/2006/relationships/hyperlink" Target="http://campus.westlaw.com/find/default.wl?serialnum=1934105676&amp;tc=-1&amp;rp=%2ffind%2fdefault.wl&amp;sv=Split&amp;rs=WLW11.10&amp;db=710&amp;tf=-1&amp;findtype=Y&amp;fn=_top&amp;mt=CampusLaw&amp;vr=2.0&amp;pbc=A745418D&amp;ordoc=1976115198" TargetMode="External"/><Relationship Id="rId146" Type="http://schemas.openxmlformats.org/officeDocument/2006/relationships/hyperlink" Target="http://campus.westlaw.com/KCNotes/default.wl?fn=_top&amp;rp=%2fKCNotes%2fdefault.wl&amp;rs=WLW11.10&amp;service=Find&amp;pbc=A745418D&amp;db=0000711&amp;sv=Split&amp;rlt=CLID_FQRLT943817015612&amp;n=1&amp;vr=2.0&amp;rlti=1&amp;mt=CampusLaw&amp;serialnum=1976115198&amp;locatestring=HD(509)%2cCL(H%2cO)%2cDC(A%2cL%2cO%2cD%2cG)%2cDT(E%2cD%2cC%2cM)" TargetMode="External"/><Relationship Id="rId7" Type="http://schemas.openxmlformats.org/officeDocument/2006/relationships/hyperlink" Target="http://campus.westlaw.com/digest/default.aspx?docname=168&amp;rp=%2fdigest%2fdefault.aspx&amp;sv=Split&amp;cmd=KEY&amp;rs=WLW11.10&amp;fn=_top&amp;mt=CampusLaw&amp;vr=2.0&amp;pbc=A745418D" TargetMode="External"/><Relationship Id="rId71" Type="http://schemas.openxmlformats.org/officeDocument/2006/relationships/hyperlink" Target="http://campus.westlaw.com/digest/default.aspx?docname=249k71&amp;rp=%2fdigest%2fdefault.aspx&amp;sv=Split&amp;cmd=KEY&amp;rs=WLW11.10&amp;fn=_top&amp;mt=CampusLaw&amp;vr=2.0&amp;pbc=A745418D" TargetMode="External"/><Relationship Id="rId92" Type="http://schemas.openxmlformats.org/officeDocument/2006/relationships/hyperlink" Target="http://campus.westlaw.com/digest/default.aspx?docname=237k15&amp;rp=%2fdigest%2fdefault.aspx&amp;sv=Split&amp;cmd=KEY&amp;rs=WLW11.10&amp;fn=_top&amp;mt=CampusLaw&amp;vr=2.0&amp;pbc=A745418D" TargetMode="External"/><Relationship Id="rId2" Type="http://schemas.microsoft.com/office/2007/relationships/stylesWithEffects" Target="stylesWithEffects.xml"/><Relationship Id="rId29" Type="http://schemas.openxmlformats.org/officeDocument/2006/relationships/hyperlink" Target="http://campus.westlaw.com/digest/default.aspx?docname=249&amp;rp=%2fdigest%2fdefault.aspx&amp;sv=Split&amp;cmd=KEY&amp;rs=WLW11.10&amp;fn=_top&amp;mt=CampusLaw&amp;vr=2.0&amp;pbc=A745418D" TargetMode="External"/><Relationship Id="rId24" Type="http://schemas.openxmlformats.org/officeDocument/2006/relationships/hyperlink" Target="http://campus.westlaw.com/digest/default.aspx?docname=237k31&amp;rp=%2fdigest%2fdefault.aspx&amp;sv=Split&amp;cmd=KEY&amp;rs=WLW11.10&amp;fn=_top&amp;mt=CampusLaw&amp;vr=2.0&amp;pbc=A745418D" TargetMode="External"/><Relationship Id="rId40" Type="http://schemas.openxmlformats.org/officeDocument/2006/relationships/hyperlink" Target="http://campus.westlaw.com/digest/default.aspx?docname=237IV&amp;rp=%2fdigest%2fdefault.aspx&amp;sv=Split&amp;cmd=KEY&amp;rs=WLW11.10&amp;fn=_top&amp;mt=CampusLaw&amp;vr=2.0&amp;pbc=A745418D" TargetMode="External"/><Relationship Id="rId45" Type="http://schemas.openxmlformats.org/officeDocument/2006/relationships/hyperlink" Target="http://campus.westlaw.com/digest/default.aspx?docname=237k101&amp;rp=%2fdigest%2fdefault.aspx&amp;sv=Split&amp;cmd=KEY&amp;rs=WLW11.10&amp;fn=_top&amp;mt=CampusLaw&amp;vr=2.0&amp;pbc=A745418D" TargetMode="External"/><Relationship Id="rId66" Type="http://schemas.openxmlformats.org/officeDocument/2006/relationships/hyperlink" Target="http://campus.westlaw.com/digest/default.aspx?docname=237k124(3)&amp;rp=%2fdigest%2fdefault.aspx&amp;sv=Split&amp;cmd=MCC&amp;rs=WLW11.10&amp;fn=_top&amp;mt=CampusLaw&amp;vr=2.0&amp;pbc=A745418D" TargetMode="External"/><Relationship Id="rId87" Type="http://schemas.openxmlformats.org/officeDocument/2006/relationships/hyperlink" Target="http://campus.westlaw.com/digest/default.aspx?docname=237&amp;rp=%2fdigest%2fdefault.aspx&amp;sv=Split&amp;cmd=KEY&amp;rs=WLW11.10&amp;fn=_top&amp;mt=CampusLaw&amp;vr=2.0&amp;pbc=A745418D" TargetMode="External"/><Relationship Id="rId110" Type="http://schemas.openxmlformats.org/officeDocument/2006/relationships/hyperlink" Target="http://campus.westlaw.com/digest/default.aspx?docname=237k41&amp;rp=%2fdigest%2fdefault.aspx&amp;sv=Split&amp;cmd=MCC&amp;rs=WLW11.10&amp;fn=_top&amp;mt=CampusLaw&amp;vr=2.0&amp;pbc=A745418D" TargetMode="External"/><Relationship Id="rId115" Type="http://schemas.openxmlformats.org/officeDocument/2006/relationships/hyperlink" Target="http://campus.westlaw.com/digest/default.aspx?docname=249k17&amp;rp=%2fdigest%2fdefault.aspx&amp;sv=Split&amp;cmd=KEY&amp;rs=WLW11.10&amp;fn=_top&amp;mt=CampusLaw&amp;vr=2.0&amp;pbc=A745418D" TargetMode="External"/><Relationship Id="rId131" Type="http://schemas.openxmlformats.org/officeDocument/2006/relationships/hyperlink" Target="http://campus.westlaw.com/digest/default.aspx?docname=30k1175(1)&amp;rp=%2fdigest%2fdefault.aspx&amp;sv=Split&amp;cmd=KEY&amp;rs=WLW11.10&amp;fn=_top&amp;mt=CampusLaw&amp;vr=2.0&amp;pbc=A745418D" TargetMode="External"/><Relationship Id="rId136" Type="http://schemas.openxmlformats.org/officeDocument/2006/relationships/hyperlink" Target="http://campus.westlaw.com/find/default.wl?serialnum=1936105692&amp;tc=-1&amp;rp=%2ffind%2fdefault.wl&amp;sv=Split&amp;rs=WLW11.10&amp;db=710&amp;tf=-1&amp;findtype=Y&amp;fn=_top&amp;mt=CampusLaw&amp;vr=2.0&amp;pbc=A745418D&amp;ordoc=1976115198" TargetMode="External"/><Relationship Id="rId61" Type="http://schemas.openxmlformats.org/officeDocument/2006/relationships/hyperlink" Target="http://campus.westlaw.com/digest/default.aspx?docname=237IV(E)&amp;rp=%2fdigest%2fdefault.aspx&amp;sv=Split&amp;cmd=KEY&amp;rs=WLW11.10&amp;fn=_top&amp;mt=CampusLaw&amp;vr=2.0&amp;pbc=A745418D" TargetMode="External"/><Relationship Id="rId82" Type="http://schemas.openxmlformats.org/officeDocument/2006/relationships/hyperlink" Target="http://campus.westlaw.com/digest/default.aspx?docname=302k50&amp;rp=%2fdigest%2fdefault.aspx&amp;sv=Split&amp;cmd=KEY&amp;rs=WLW11.10&amp;fn=_top&amp;mt=CampusLaw&amp;vr=2.0&amp;pbc=A745418D" TargetMode="External"/><Relationship Id="rId152" Type="http://schemas.openxmlformats.org/officeDocument/2006/relationships/hyperlink" Target="http://campus.westlaw.com/KCNotes/default.wl?fn=_top&amp;rp=%2fKCNotes%2fdefault.wl&amp;rs=WLW11.10&amp;service=Find&amp;pbc=A745418D&amp;db=0000711&amp;sv=Split&amp;rlt=CLID_FQRLT943817015612&amp;n=1&amp;vr=2.0&amp;rlti=1&amp;mt=CampusLaw&amp;serialnum=1976115198&amp;locatestring=HD(501)%2cCL(H%2cO)%2cDC(A%2cL%2cO%2cD%2cG)%2cDT(E%2cD%2cC%2cM)" TargetMode="External"/><Relationship Id="rId19" Type="http://schemas.openxmlformats.org/officeDocument/2006/relationships/hyperlink" Target="http://campus.westlaw.com/KCNotes/default.wl?fn=_top&amp;rp=%2fKCNotes%2fdefault.wl&amp;rs=WLW11.10&amp;service=Find&amp;pbc=A745418D&amp;db=0000711&amp;sv=Split&amp;sequencenum=2&amp;rlt=CLID_FQRLT943817015612&amp;n=1&amp;vr=2.0&amp;rlti=1&amp;mt=CampusLaw&amp;serialnum=1976115198&amp;locatestring=HD(504)%2cCL(H%2cO)%2cDC(A%2cL%2cO%2cD%2cG)%2cDT(E%2cD%2cC%2cM)" TargetMode="External"/><Relationship Id="rId14" Type="http://schemas.openxmlformats.org/officeDocument/2006/relationships/hyperlink" Target="http://campus.westlaw.com/digest/default.aspx?docname=168k9&amp;rp=%2fdigest%2fdefault.aspx&amp;sv=Split&amp;cmd=KEY&amp;rs=WLW11.10&amp;fn=_top&amp;mt=CampusLaw&amp;vr=2.0&amp;pbc=A745418D" TargetMode="External"/><Relationship Id="rId30" Type="http://schemas.openxmlformats.org/officeDocument/2006/relationships/hyperlink" Target="http://campus.westlaw.com/digest/default.aspx?docname=249&amp;rp=%2fdigest%2fdefault.aspx&amp;sv=Split&amp;cmd=KEY&amp;rs=WLW11.10&amp;fn=_top&amp;mt=CampusLaw&amp;vr=2.0&amp;pbc=A745418D" TargetMode="External"/><Relationship Id="rId35" Type="http://schemas.openxmlformats.org/officeDocument/2006/relationships/hyperlink" Target="http://campus.westlaw.com/digest/default.aspx?docname=249k26&amp;rp=%2fdigest%2fdefault.aspx&amp;sv=Split&amp;cmd=KEY&amp;rs=WLW11.10&amp;fn=_top&amp;mt=CampusLaw&amp;vr=2.0&amp;pbc=A745418D" TargetMode="External"/><Relationship Id="rId56" Type="http://schemas.openxmlformats.org/officeDocument/2006/relationships/hyperlink" Target="http://campus.westlaw.com/find/default.wl?tc=-1&amp;docname=VASTS18.2-103&amp;rp=%2ffind%2fdefault.wl&amp;sv=Split&amp;rs=WLW11.10&amp;db=1000040&amp;tf=-1&amp;findtype=L&amp;fn=_top&amp;mt=CampusLaw&amp;vr=2.0&amp;pbc=A745418D&amp;ordoc=1976115198" TargetMode="External"/><Relationship Id="rId77" Type="http://schemas.openxmlformats.org/officeDocument/2006/relationships/hyperlink" Target="http://campus.westlaw.com/digest/default.aspx?docname=302&amp;rp=%2fdigest%2fdefault.aspx&amp;sv=Split&amp;cmd=KEY&amp;rs=WLW11.10&amp;fn=_top&amp;mt=CampusLaw&amp;vr=2.0&amp;pbc=A745418D" TargetMode="External"/><Relationship Id="rId100" Type="http://schemas.openxmlformats.org/officeDocument/2006/relationships/hyperlink" Target="http://campus.westlaw.com/digest/default.aspx?docname=237k23.1&amp;rp=%2fdigest%2fdefault.aspx&amp;sv=Split&amp;cmd=KEY&amp;rs=WLW11.10&amp;fn=_top&amp;mt=CampusLaw&amp;vr=2.0&amp;pbc=A745418D" TargetMode="External"/><Relationship Id="rId105" Type="http://schemas.openxmlformats.org/officeDocument/2006/relationships/hyperlink" Target="http://campus.westlaw.com/digest/default.aspx?docname=237II&amp;rp=%2fdigest%2fdefault.aspx&amp;sv=Split&amp;cmd=KEY&amp;rs=WLW11.10&amp;fn=_top&amp;mt=CampusLaw&amp;vr=2.0&amp;pbc=A745418D" TargetMode="External"/><Relationship Id="rId126" Type="http://schemas.openxmlformats.org/officeDocument/2006/relationships/hyperlink" Target="http://campus.westlaw.com/digest/default.aspx?docname=30XVII(D)&amp;rp=%2fdigest%2fdefault.aspx&amp;sv=Split&amp;cmd=KEY&amp;rs=WLW11.10&amp;fn=_top&amp;mt=CampusLaw&amp;vr=2.0&amp;pbc=A745418D" TargetMode="External"/><Relationship Id="rId147" Type="http://schemas.openxmlformats.org/officeDocument/2006/relationships/hyperlink" Target="http://campus.westlaw.com/KCNotes/default.wl?fn=_top&amp;rp=%2fKCNotes%2fdefault.wl&amp;rs=WLW11.10&amp;service=Find&amp;pbc=A745418D&amp;db=0000711&amp;sv=Split&amp;rlt=CLID_FQRLT943817015612&amp;n=1&amp;vr=2.0&amp;rlti=1&amp;mt=CampusLaw&amp;serialnum=1976115198&amp;locatestring=HD(503)%2cCL(H%2cO)%2cDC(A%2cL%2cO%2cD%2cG)%2cDT(E%2cD%2cC%2cM)" TargetMode="External"/><Relationship Id="rId8" Type="http://schemas.openxmlformats.org/officeDocument/2006/relationships/image" Target="media/image2.gif"/><Relationship Id="rId51" Type="http://schemas.openxmlformats.org/officeDocument/2006/relationships/hyperlink" Target="http://campus.westlaw.com/digest/default.aspx?docname=249V&amp;rp=%2fdigest%2fdefault.aspx&amp;sv=Split&amp;cmd=KEY&amp;rs=WLW11.10&amp;fn=_top&amp;mt=CampusLaw&amp;vr=2.0&amp;pbc=A745418D" TargetMode="External"/><Relationship Id="rId72" Type="http://schemas.openxmlformats.org/officeDocument/2006/relationships/hyperlink" Target="http://campus.westlaw.com/digest/default.aspx?docname=249k71(3)&amp;rp=%2fdigest%2fdefault.aspx&amp;sv=Split&amp;cmd=KEY&amp;rs=WLW11.10&amp;fn=_top&amp;mt=CampusLaw&amp;vr=2.0&amp;pbc=A745418D" TargetMode="External"/><Relationship Id="rId93" Type="http://schemas.openxmlformats.org/officeDocument/2006/relationships/hyperlink" Target="http://campus.westlaw.com/digest/default.aspx?docname=237k15&amp;rp=%2fdigest%2fdefault.aspx&amp;sv=Split&amp;cmd=MCC&amp;rs=WLW11.10&amp;fn=_top&amp;mt=CampusLaw&amp;vr=2.0&amp;pbc=A745418D" TargetMode="External"/><Relationship Id="rId98" Type="http://schemas.openxmlformats.org/officeDocument/2006/relationships/hyperlink" Target="http://campus.westlaw.com/digest/default.aspx?docname=237k23&amp;rp=%2fdigest%2fdefault.aspx&amp;sv=Split&amp;cmd=KEY&amp;rs=WLW11.10&amp;fn=_top&amp;mt=CampusLaw&amp;vr=2.0&amp;pbc=A745418D" TargetMode="External"/><Relationship Id="rId121" Type="http://schemas.openxmlformats.org/officeDocument/2006/relationships/hyperlink" Target="http://campus.westlaw.com/KCNotes/default.wl?fn=_top&amp;rp=%2fKCNotes%2fdefault.wl&amp;rs=WLW11.10&amp;service=Find&amp;pbc=A745418D&amp;db=0000711&amp;sv=Split&amp;sequencenum=9&amp;rlt=CLID_FQRLT943817015612&amp;n=1&amp;vr=2.0&amp;rlti=1&amp;mt=CampusLaw&amp;serialnum=1976115198&amp;locatestring=HD(501)%2cCL(H%2cO)%2cDC(A%2cL%2cO%2cD%2cG)%2cDT(E%2cD%2cC%2cM)" TargetMode="External"/><Relationship Id="rId142" Type="http://schemas.openxmlformats.org/officeDocument/2006/relationships/hyperlink" Target="http://campus.westlaw.com/find/default.wl?serialnum=1934135721&amp;tc=-1&amp;rp=%2ffind%2fdefault.wl&amp;sv=Split&amp;rs=WLW11.10&amp;db=710&amp;tf=-1&amp;findtype=Y&amp;fn=_top&amp;mt=CampusLaw&amp;vr=2.0&amp;pbc=A745418D&amp;ordoc=1976115198"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6643</Words>
  <Characters>37867</Characters>
  <Application>Microsoft Office Word</Application>
  <DocSecurity>0</DocSecurity>
  <Lines>315</Lines>
  <Paragraphs>88</Paragraphs>
  <ScaleCrop>false</ScaleCrop>
  <Company>Virginia Beach City Public Schools</Company>
  <LinksUpToDate>false</LinksUpToDate>
  <CharactersWithSpaces>44422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Weigl</dc:creator>
  <cp:lastModifiedBy>Jennifer A. Weigl</cp:lastModifiedBy>
  <cp:revision>1</cp:revision>
  <dcterms:created xsi:type="dcterms:W3CDTF">2011-12-06T21:00:00Z</dcterms:created>
  <dcterms:modified xsi:type="dcterms:W3CDTF">2011-12-06T21:01:00Z</dcterms:modified>
</cp:coreProperties>
</file>